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96A34">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人才研修院龙华分院</w:t>
      </w:r>
      <w:r>
        <w:rPr>
          <w:rFonts w:hint="eastAsia" w:ascii="方正小标宋简体" w:hAnsi="方正小标宋简体" w:eastAsia="方正小标宋简体" w:cs="方正小标宋简体"/>
          <w:sz w:val="44"/>
          <w:szCs w:val="44"/>
        </w:rPr>
        <w:t>绿化养护和户外清洁项目</w:t>
      </w:r>
    </w:p>
    <w:p w14:paraId="2A116622">
      <w:pPr>
        <w:jc w:val="center"/>
        <w:rPr>
          <w:rFonts w:hint="eastAsia" w:ascii="方正小标宋简体" w:hAnsi="方正小标宋简体" w:eastAsia="方正小标宋简体" w:cs="方正小标宋简体"/>
          <w:sz w:val="44"/>
          <w:szCs w:val="44"/>
          <w:lang w:val="en-US" w:eastAsia="zh-CN"/>
        </w:rPr>
      </w:pPr>
    </w:p>
    <w:p w14:paraId="395F73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项目概况</w:t>
      </w:r>
    </w:p>
    <w:p w14:paraId="34C872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深圳市人才研修院龙华分院位于广东省深圳市龙华区裕新路与鹅地路交叉路口西480米，坐落于观澜湖休闲度假区，环境自然清新，幽雅静谧。本项目由北区、东区两部分组成，总占地面积约2.1万平方米，距地铁4号线（龙华线）观澜湖地铁站1.3千米，距观澜湖公交总站（龙华）1.4千米。</w:t>
      </w:r>
    </w:p>
    <w:p w14:paraId="4B4725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1.本项目北区为1、2、3、4、5、6栋三层建筑，内设会议室、食堂、客房、书吧、茶室等，及配电房、卫生间、小型停车场。</w:t>
      </w:r>
    </w:p>
    <w:p w14:paraId="7B0B5D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2.本项目东区为7、8、9、10栋三层建筑，内设围棋室、影音室、瑜伽室、健身等，及配电房、游泳池、消防水泵房、更衣室、卫生间、小型停车场。</w:t>
      </w:r>
    </w:p>
    <w:p w14:paraId="4673FFA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drawing>
          <wp:inline distT="0" distB="0" distL="114300" distR="114300">
            <wp:extent cx="5618480" cy="2112645"/>
            <wp:effectExtent l="0" t="0" r="1270" b="1905"/>
            <wp:docPr id="3" name="图片 3" descr="72063524-2fd9-47cc-b3ab-ea3405d5a9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2063524-2fd9-47cc-b3ab-ea3405d5a9ad"/>
                    <pic:cNvPicPr>
                      <a:picLocks noChangeAspect="1"/>
                    </pic:cNvPicPr>
                  </pic:nvPicPr>
                  <pic:blipFill>
                    <a:blip r:embed="rId4"/>
                    <a:stretch>
                      <a:fillRect/>
                    </a:stretch>
                  </pic:blipFill>
                  <pic:spPr>
                    <a:xfrm>
                      <a:off x="0" y="0"/>
                      <a:ext cx="5618480" cy="2112645"/>
                    </a:xfrm>
                    <a:prstGeom prst="rect">
                      <a:avLst/>
                    </a:prstGeom>
                  </pic:spPr>
                </pic:pic>
              </a:graphicData>
            </a:graphic>
          </wp:inline>
        </w:drawing>
      </w:r>
    </w:p>
    <w:p w14:paraId="2A80718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深圳市人才研修院龙华分院东区、北区俯瞰图</w:t>
      </w:r>
    </w:p>
    <w:p w14:paraId="471DC5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bCs/>
          <w:sz w:val="32"/>
          <w:szCs w:val="32"/>
          <w:lang w:val="en-US" w:eastAsia="zh-CN"/>
        </w:rPr>
      </w:pPr>
    </w:p>
    <w:p w14:paraId="7DFC20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绿化养护</w:t>
      </w:r>
    </w:p>
    <w:p w14:paraId="70E54E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bCs/>
          <w:sz w:val="32"/>
          <w:szCs w:val="32"/>
          <w:lang w:val="en-US" w:eastAsia="zh-CN"/>
        </w:rPr>
      </w:pPr>
    </w:p>
    <w:p w14:paraId="45BAD03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（一）服务内容</w:t>
      </w:r>
    </w:p>
    <w:p w14:paraId="62BA37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1.定期浇水，确保植物的水分需求，避免干旱或过湿；</w:t>
      </w:r>
    </w:p>
    <w:p w14:paraId="196CFF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2.根据不同季节和植物需求，选择合适的肥料进行施用，保持植物的营养平衡。</w:t>
      </w:r>
    </w:p>
    <w:p w14:paraId="1BB5FF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3.定期修剪和整理，包括修剪树枝、修剪花草、清除杂草等，保持植物的健康生长和整洁外观。</w:t>
      </w:r>
    </w:p>
    <w:p w14:paraId="395FE3E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4.定期巡查植物并进行病虫害防治，发现病虫害问题时及时采取相应的防治措施，负责蜗牛和树木卷叶虫消杀，确保植物健康生长。</w:t>
      </w:r>
    </w:p>
    <w:p w14:paraId="6E54AAD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（二）服务标准</w:t>
      </w:r>
    </w:p>
    <w:p w14:paraId="1179AE6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1.绿化管理和养护措施落实，无破坏、践踏及随意占用现象。</w:t>
      </w:r>
    </w:p>
    <w:p w14:paraId="1A9200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2.植物配置合理，绿地充分，无裸露土地。</w:t>
      </w:r>
    </w:p>
    <w:p w14:paraId="02B1F1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3.花草树木生长正常，修剪及时整齐美观，无枯枝无折损及病虫害现象。</w:t>
      </w:r>
    </w:p>
    <w:p w14:paraId="2EFA7C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4.绿地无纸屑、烟头、石块等杂物。</w:t>
      </w:r>
    </w:p>
    <w:p w14:paraId="651B67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5.承担绿化养护工作所需的器材、化肥、杀虫剂以及育苗养护的费用。</w:t>
      </w:r>
    </w:p>
    <w:p w14:paraId="4A5B12E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6.根据养护管理品种的管理特性及特点，及时做好松土淋水、施肥、除虫、防病等养护工作。若因人为原因导致养护管理不善，造成树木死亡等苗木损毁情况的，养护负责人需承担还原责任，按原树木的品种、规格重新种植，确保恢复院区原有绿化风貌。</w:t>
      </w:r>
    </w:p>
    <w:p w14:paraId="6231BD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7.如遇特殊情况（如自然灾害，不可抗力所造成的损失），应如实、及时向院区相关负责人汇报灾害情况。</w:t>
      </w:r>
    </w:p>
    <w:p w14:paraId="4CFEDC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lang w:val="en-US" w:eastAsia="zh-CN"/>
        </w:rPr>
      </w:pPr>
    </w:p>
    <w:p w14:paraId="710A23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bCs/>
          <w:sz w:val="32"/>
          <w:szCs w:val="32"/>
          <w:lang w:val="en-US" w:eastAsia="zh-CN"/>
        </w:rPr>
      </w:pPr>
      <w:r>
        <w:rPr>
          <w:rFonts w:hint="eastAsia" w:ascii="方正仿宋_GB2312" w:hAnsi="方正仿宋_GB2312" w:eastAsia="方正仿宋_GB2312" w:cs="方正仿宋_GB2312"/>
          <w:b/>
          <w:bCs/>
          <w:sz w:val="32"/>
          <w:szCs w:val="32"/>
          <w:lang w:val="en-US" w:eastAsia="zh-CN"/>
        </w:rPr>
        <w:t>户外清洁</w:t>
      </w:r>
    </w:p>
    <w:p w14:paraId="00766C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bCs/>
          <w:sz w:val="32"/>
          <w:szCs w:val="32"/>
          <w:lang w:val="en-US" w:eastAsia="zh-CN"/>
        </w:rPr>
      </w:pPr>
    </w:p>
    <w:p w14:paraId="2137E29B">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服务内容</w:t>
      </w:r>
    </w:p>
    <w:p w14:paraId="3A35E5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对深圳市人才研修院龙华分院开展户外的清洁服务。</w:t>
      </w:r>
    </w:p>
    <w:p w14:paraId="76097984">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服务标准：</w:t>
      </w:r>
    </w:p>
    <w:p w14:paraId="0D7C71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1.地面无杂物、积水，无明显污渍、泥沙。</w:t>
      </w:r>
    </w:p>
    <w:p w14:paraId="62967C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2.距宣传牌、雕塑半米处目视无灰尘、污渍。</w:t>
      </w:r>
    </w:p>
    <w:p w14:paraId="70E939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3.果皮箱、垃圾箱外表无明显污迹，无垃圾黏附物；沙井、明沟内无积水、无杂物。</w:t>
      </w:r>
    </w:p>
    <w:p w14:paraId="624ECD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4.果皮箱和垃圾桶每天上、下午各清倒一次，并用长柄刷子</w:t>
      </w:r>
      <w:bookmarkStart w:id="0" w:name="_GoBack"/>
      <w:r>
        <w:rPr>
          <w:rFonts w:hint="eastAsia" w:ascii="方正仿宋_GB2312" w:hAnsi="方正仿宋_GB2312" w:eastAsia="方正仿宋_GB2312" w:cs="方正仿宋_GB2312"/>
          <w:sz w:val="32"/>
          <w:szCs w:val="32"/>
          <w:lang w:val="en-US" w:eastAsia="zh-CN"/>
        </w:rPr>
        <w:t>沾</w:t>
      </w:r>
      <w:bookmarkEnd w:id="0"/>
      <w:r>
        <w:rPr>
          <w:rFonts w:hint="eastAsia" w:ascii="方正仿宋_GB2312" w:hAnsi="方正仿宋_GB2312" w:eastAsia="方正仿宋_GB2312" w:cs="方正仿宋_GB2312"/>
          <w:sz w:val="32"/>
          <w:szCs w:val="32"/>
          <w:lang w:val="en-US" w:eastAsia="zh-CN"/>
        </w:rPr>
        <w:t>水刷洗一次。</w:t>
      </w:r>
    </w:p>
    <w:p w14:paraId="50C2EB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5.垃圾屋附近地面每天于上、下午用水冲洗两次，每周用洗洁精刷洗一次。</w:t>
      </w:r>
    </w:p>
    <w:p w14:paraId="5E3216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6.沙井、明沟每天揭开铁盖板彻底清理一次。</w:t>
      </w:r>
    </w:p>
    <w:p w14:paraId="3B942A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7.室外宣传牌、雕塑每天用湿毛巾擦拭一次。</w:t>
      </w:r>
    </w:p>
    <w:p w14:paraId="6484D0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8.每月用水冲洗有污迹地面、墙身一次。</w:t>
      </w:r>
    </w:p>
    <w:p w14:paraId="419FEB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方正仿宋_GB2312" w:hAnsi="方正仿宋_GB2312" w:eastAsia="方正仿宋_GB2312" w:cs="方正仿宋_GB2312"/>
          <w:sz w:val="32"/>
          <w:szCs w:val="32"/>
          <w:lang w:val="en-US" w:eastAsia="zh-CN"/>
        </w:rPr>
      </w:pPr>
    </w:p>
    <w:sectPr>
      <w:pgSz w:w="11906" w:h="16838"/>
      <w:pgMar w:top="2098" w:right="1417"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543ED833-8F79-42E0-9AA4-E3D0F0E27962}"/>
  </w:font>
  <w:font w:name="方正仿宋_GB2312">
    <w:panose1 w:val="02000000000000000000"/>
    <w:charset w:val="86"/>
    <w:family w:val="auto"/>
    <w:pitch w:val="default"/>
    <w:sig w:usb0="A00002BF" w:usb1="184F6CFA" w:usb2="00000012" w:usb3="00000000" w:csb0="00040001" w:csb1="00000000"/>
    <w:embedRegular r:id="rId2" w:fontKey="{091CA711-BFD7-40B2-A20B-0D03057B9FA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C33CDC"/>
    <w:multiLevelType w:val="singleLevel"/>
    <w:tmpl w:val="D4C33CDC"/>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A5FED"/>
    <w:rsid w:val="0F052A35"/>
    <w:rsid w:val="16EA49EA"/>
    <w:rsid w:val="1D2B3EB0"/>
    <w:rsid w:val="2A554419"/>
    <w:rsid w:val="2C12290F"/>
    <w:rsid w:val="2E206592"/>
    <w:rsid w:val="36975542"/>
    <w:rsid w:val="388D076C"/>
    <w:rsid w:val="3A40479E"/>
    <w:rsid w:val="414F709C"/>
    <w:rsid w:val="4AB56AE2"/>
    <w:rsid w:val="4E6527A1"/>
    <w:rsid w:val="5C036F81"/>
    <w:rsid w:val="60C2565D"/>
    <w:rsid w:val="63A04620"/>
    <w:rsid w:val="6A1D17B8"/>
    <w:rsid w:val="79E37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8aa84777-1cc5-46c4-b6d9-647745fd4a5a</errorID>
      <errorWord>)</errorWord>
      <group>L1_Format</group>
      <groupName>格式问题</groupName>
      <ability>L2_HalfPunc_CN</ability>
      <abilityName/>
      <candidateList>
        <item>）</item>
      </candidateList>
      <explain>文本全半角错误。</explain>
      <paraID>34C87233</paraID>
      <start>127</start>
      <end>128</end>
      <status>modified</status>
      <modifiedWord>）</modifiedWord>
      <trackRevisions>false</trackRevisions>
    </reviewItem>
    <reviewItem>
      <errorID>ab89b720-82f4-469f-a449-1c12d53e2347</errorID>
      <errorWord>践踏</errorWord>
      <group>L1_Word</group>
      <groupName>字词问题</groupName>
      <ability>L2_Typo</ability>
      <abilityName>字词错误</abilityName>
      <candidateList>
        <item>踩踏</item>
      </candidateList>
      <explain/>
      <paraID>1179AE63</paraID>
      <start>18</start>
      <end>20</end>
      <status>ignored</status>
      <modifiedWord/>
      <trackRevisions>false</trackRevisions>
    </reviewItem>
    <reviewItem>
      <errorID>360fd3a6-6330-4832-bb3d-dcc5ff69af92</errorID>
      <errorWord>户外的</errorWord>
      <group>L1_Word</group>
      <groupName>字词问题</groupName>
      <ability>L2_Typo</ability>
      <abilityName>字词错误</abilityName>
      <candidateList>
        <item>户外</item>
      </candidateList>
      <explain/>
      <paraID>3A35E5B8</paraID>
      <start>15</start>
      <end>18</end>
      <status>ignored</status>
      <modifiedWord/>
      <trackRevisions>false</trackRevisions>
    </reviewItem>
    <reviewItem>
      <errorID>c74273d4-1e65-4923-92ee-c75a390d2672</errorID>
      <errorWord>沾</errorWord>
      <group>L1_Word</group>
      <groupName>字词问题</groupName>
      <ability>L2_Typo</ability>
      <abilityName>字词错误</abilityName>
      <candidateList>
        <item>蘸</item>
      </candidateList>
      <explain>存在发音相同字词的误用。</explain>
      <paraID>624ECD0D</paraID>
      <start>27</start>
      <end>28</end>
      <status>ignored</status>
      <modifiedWord/>
      <trackRevisions>false</trackRevisions>
    </reviewItem>
  </reviewItems>
  <config/>
</contractReview>
</file>

<file path=customXml/itemProps1.xml><?xml version="1.0" encoding="utf-8"?>
<ds:datastoreItem xmlns:ds="http://schemas.openxmlformats.org/officeDocument/2006/customXml" ds:itemID="{db4d4d45-e64c-44d3-ae26-4d1b7093e123}">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991</Words>
  <Characters>1022</Characters>
  <Lines>0</Lines>
  <Paragraphs>0</Paragraphs>
  <TotalTime>7</TotalTime>
  <ScaleCrop>false</ScaleCrop>
  <LinksUpToDate>false</LinksUpToDate>
  <CharactersWithSpaces>1022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2026-04-29T10:32:00Z</dcterms:created>
  <dc:creator>Administrator</dc:creator>
  <cp:lastModifiedBy>WPS_1756952891</cp:lastModifiedBy>
  <cp:lastPrinted>2026-05-07T02:44:00Z</cp:lastPrinted>
  <dcterms:modified xsi:type="dcterms:W3CDTF">2026-05-28T06:23:51Z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eyJoZGlkIjoiZTFhNjZjZTZjNjAzYjhmZDU3NDFmMTJiOWYzMWQzNDMiLCJ1c2VySWQiOiIxNzM3NTg4NjA5In0=</vt:lpwstr>
  </property>
  <property fmtid="{D5CDD505-2E9C-101B-9397-08002B2CF9AE}" pid="4" name="ICV">
    <vt:lpwstr>7BF2362D91EF4A4EB24D1FD1949548F7_12</vt:lpwstr>
  </property>
</Properties>
</file>