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根据投标人近5年（自投标截止之日起倒推，以合同签订时间为准）在国内承接的</w:t>
            </w:r>
            <w:r>
              <w:rPr>
                <w:rFonts w:hint="eastAsia"/>
                <w:lang w:val="en-US" w:eastAsia="zh-CN"/>
              </w:rPr>
              <w:t>拖鞋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度拖鞋</w:t>
      </w:r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83318A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1362</Words>
  <Characters>1381</Characters>
  <Lines>1</Lines>
  <Paragraphs>3</Paragraphs>
  <TotalTime>47</TotalTime>
  <ScaleCrop>false</ScaleCrop>
  <LinksUpToDate>false</LinksUpToDate>
  <CharactersWithSpaces>1397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2026-01-24T13:49:54Z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