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78D96">
      <w:pPr>
        <w:spacing w:line="560" w:lineRule="exact"/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附件1：</w:t>
      </w:r>
    </w:p>
    <w:p w14:paraId="06E76A6F">
      <w:pPr>
        <w:pStyle w:val="7"/>
      </w:pPr>
    </w:p>
    <w:p w14:paraId="2126B15A">
      <w:pPr>
        <w:spacing w:line="360" w:lineRule="auto"/>
        <w:jc w:val="center"/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深圳时尚小镇美憬阁精选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酒店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2026年度有害生物防治服务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采购招标方案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091"/>
        <w:gridCol w:w="6784"/>
      </w:tblGrid>
      <w:tr w14:paraId="2B3A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1" w:type="dxa"/>
            <w:vAlign w:val="center"/>
          </w:tcPr>
          <w:p w14:paraId="15BBE405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91" w:type="dxa"/>
            <w:vAlign w:val="center"/>
          </w:tcPr>
          <w:p w14:paraId="60E20C7F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6784" w:type="dxa"/>
            <w:vAlign w:val="center"/>
          </w:tcPr>
          <w:p w14:paraId="077959EE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内容摘要说明</w:t>
            </w:r>
          </w:p>
        </w:tc>
      </w:tr>
      <w:tr w14:paraId="4B7E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vAlign w:val="center"/>
          </w:tcPr>
          <w:p w14:paraId="150D0E8D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091" w:type="dxa"/>
            <w:vAlign w:val="center"/>
          </w:tcPr>
          <w:p w14:paraId="5409FA40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784" w:type="dxa"/>
            <w:vAlign w:val="center"/>
          </w:tcPr>
          <w:p w14:paraId="76782D8D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_Hlk200120678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美憬阁酒店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有害生物防治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服务采购招标方案</w:t>
            </w:r>
            <w:bookmarkEnd w:id="0"/>
          </w:p>
        </w:tc>
      </w:tr>
      <w:tr w14:paraId="6B8D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841" w:type="dxa"/>
            <w:tcBorders>
              <w:bottom w:val="single" w:color="000000" w:sz="4" w:space="0"/>
            </w:tcBorders>
            <w:vAlign w:val="center"/>
          </w:tcPr>
          <w:p w14:paraId="3FCEF204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bottom w:val="single" w:color="000000" w:sz="4" w:space="0"/>
            </w:tcBorders>
            <w:vAlign w:val="center"/>
          </w:tcPr>
          <w:p w14:paraId="26EADB0D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项目概况</w:t>
            </w:r>
          </w:p>
        </w:tc>
        <w:tc>
          <w:tcPr>
            <w:tcW w:w="6784" w:type="dxa"/>
            <w:tcBorders>
              <w:bottom w:val="single" w:color="000000" w:sz="4" w:space="0"/>
            </w:tcBorders>
            <w:vAlign w:val="center"/>
          </w:tcPr>
          <w:p w14:paraId="42B370A7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项目位于深圳市龙华区大浪街道浪韵路8号，酒店建筑面积35663</w:t>
            </w:r>
            <w:r>
              <w:rPr>
                <w:rFonts w:hint="eastAsia" w:ascii="Segoe UI Symbol" w:hAnsi="Segoe UI Symbol" w:eastAsia="Segoe UI Symbol" w:cs="Segoe UI Symbol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，建筑高度69.99m，地上15层，地下2层，酒店管理用房3506</w:t>
            </w:r>
            <w:r>
              <w:rPr>
                <w:rFonts w:hint="eastAsia" w:ascii="Segoe UI Symbol" w:hAnsi="Segoe UI Symbol" w:eastAsia="Segoe UI Symbol" w:cs="Segoe UI Symbol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。客房总数263间，配套有全日制餐厅、中餐厅、大堂吧、酒廊、宴会厅、会议室、康体配套有健身房及游泳池。安全出口2个，疏散楼梯2个。</w:t>
            </w:r>
          </w:p>
        </w:tc>
      </w:tr>
      <w:tr w14:paraId="319B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A5EFE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94ED7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招标内容</w:t>
            </w:r>
          </w:p>
        </w:tc>
        <w:tc>
          <w:tcPr>
            <w:tcW w:w="6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0C804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本次招标为美憬阁酒店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有害生物防治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招标，招标范围包括但不限于：</w:t>
            </w:r>
          </w:p>
          <w:p w14:paraId="2B05EA87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害虫防治的目标为：通过各种方法不仅限于预防以下小生物进入酒店经营区域如：蛇类、蝇类、鼠类、蝎类、蜂类、蜘蛛类、蝗虫类、蚤子类、蟑螂类、蟋蟀类、多足爬虫类、蚁类（白蚁除外）、蚊类、蚂蟥类、飞蛾类等对于的影响到宾客体验感的小生物及时清理出酒店，同时维持好酒店良好生态环境。</w:t>
            </w:r>
          </w:p>
          <w:p w14:paraId="063EB472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2.对有害生物的入侵渠道进行防治，厨房区、走道及收货平台、由害虫防治方免费提供必要的（20台）灭蝇灯。</w:t>
            </w:r>
          </w:p>
          <w:p w14:paraId="29342946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3.每月至少4次的全面覆盖消杀服务，客房内每月至少1次的消杀服务虫害高发阶段</w:t>
            </w:r>
          </w:p>
          <w:p w14:paraId="1ADA0ED8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4.夏季5-10月蚊蝇高发阶段，每月5次消杀业务。</w:t>
            </w:r>
          </w:p>
          <w:p w14:paraId="1F558893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DD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4E5B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FE756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投标上限价</w:t>
            </w:r>
          </w:p>
        </w:tc>
        <w:tc>
          <w:tcPr>
            <w:tcW w:w="6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6E5C2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投标上限价：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9.32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 w14:paraId="55AA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tcBorders>
              <w:top w:val="single" w:color="000000" w:sz="4" w:space="0"/>
            </w:tcBorders>
            <w:vAlign w:val="center"/>
          </w:tcPr>
          <w:p w14:paraId="581EFA28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091" w:type="dxa"/>
            <w:tcBorders>
              <w:top w:val="single" w:color="000000" w:sz="4" w:space="0"/>
            </w:tcBorders>
            <w:vAlign w:val="center"/>
          </w:tcPr>
          <w:p w14:paraId="3EC87B6E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计价方式</w:t>
            </w:r>
          </w:p>
        </w:tc>
        <w:tc>
          <w:tcPr>
            <w:tcW w:w="6784" w:type="dxa"/>
            <w:tcBorders>
              <w:top w:val="single" w:color="000000" w:sz="4" w:space="0"/>
            </w:tcBorders>
            <w:vAlign w:val="center"/>
          </w:tcPr>
          <w:p w14:paraId="28C05A05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采用固定总价合同，结算时不予调整。</w:t>
            </w:r>
          </w:p>
        </w:tc>
      </w:tr>
      <w:tr w14:paraId="29D95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vAlign w:val="center"/>
          </w:tcPr>
          <w:p w14:paraId="3DE1ED0A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091" w:type="dxa"/>
            <w:vAlign w:val="center"/>
          </w:tcPr>
          <w:p w14:paraId="774425CC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工期</w:t>
            </w:r>
          </w:p>
        </w:tc>
        <w:tc>
          <w:tcPr>
            <w:tcW w:w="6784" w:type="dxa"/>
            <w:vAlign w:val="center"/>
          </w:tcPr>
          <w:p w14:paraId="37F94D03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一年</w:t>
            </w:r>
          </w:p>
        </w:tc>
      </w:tr>
      <w:tr w14:paraId="1A93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vAlign w:val="center"/>
          </w:tcPr>
          <w:p w14:paraId="36346D4D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091" w:type="dxa"/>
            <w:vAlign w:val="center"/>
          </w:tcPr>
          <w:p w14:paraId="43C21EF6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招标方式</w:t>
            </w:r>
          </w:p>
        </w:tc>
        <w:tc>
          <w:tcPr>
            <w:tcW w:w="6784" w:type="dxa"/>
            <w:vAlign w:val="center"/>
          </w:tcPr>
          <w:p w14:paraId="0388C700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公开遴选（深圳市龙华建设发展集团有限公司网站、深圳阳光采购平台）</w:t>
            </w:r>
          </w:p>
        </w:tc>
      </w:tr>
      <w:tr w14:paraId="1EB8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41" w:type="dxa"/>
            <w:vAlign w:val="center"/>
          </w:tcPr>
          <w:p w14:paraId="52117D69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091" w:type="dxa"/>
            <w:vAlign w:val="center"/>
          </w:tcPr>
          <w:p w14:paraId="1348477B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</w:t>
            </w:r>
          </w:p>
          <w:p w14:paraId="392A0C6B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方式</w:t>
            </w:r>
          </w:p>
        </w:tc>
        <w:tc>
          <w:tcPr>
            <w:tcW w:w="6784" w:type="dxa"/>
            <w:vAlign w:val="center"/>
          </w:tcPr>
          <w:p w14:paraId="0DB1CF30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资格后审</w:t>
            </w:r>
          </w:p>
        </w:tc>
      </w:tr>
      <w:tr w14:paraId="6817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841" w:type="dxa"/>
            <w:vAlign w:val="center"/>
          </w:tcPr>
          <w:p w14:paraId="62E45920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2091" w:type="dxa"/>
            <w:vAlign w:val="center"/>
          </w:tcPr>
          <w:p w14:paraId="2E0E9DF3">
            <w:pPr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投标人资格</w:t>
            </w:r>
          </w:p>
          <w:p w14:paraId="38F57734">
            <w:pPr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要求</w:t>
            </w:r>
          </w:p>
        </w:tc>
        <w:tc>
          <w:tcPr>
            <w:tcW w:w="6784" w:type="dxa"/>
            <w:vAlign w:val="center"/>
          </w:tcPr>
          <w:p w14:paraId="652399A3">
            <w:pPr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投标人需同时满足下列条件：</w:t>
            </w:r>
          </w:p>
          <w:p w14:paraId="414A49BF">
            <w:pPr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具有独立法人资格或合伙制企业或其他组织资格;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062FAA98">
            <w:pPr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本项目不接受联合体投标。</w:t>
            </w:r>
          </w:p>
        </w:tc>
      </w:tr>
      <w:tr w14:paraId="146DF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41" w:type="dxa"/>
            <w:vAlign w:val="center"/>
          </w:tcPr>
          <w:p w14:paraId="53827868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091" w:type="dxa"/>
            <w:vAlign w:val="center"/>
          </w:tcPr>
          <w:p w14:paraId="36F4F6A6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评定标方式</w:t>
            </w:r>
          </w:p>
        </w:tc>
        <w:tc>
          <w:tcPr>
            <w:tcW w:w="6784" w:type="dxa"/>
            <w:vAlign w:val="center"/>
          </w:tcPr>
          <w:p w14:paraId="1B9FDA9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价格竞争法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。经评审投标报价总净价最低者为中标人。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若最低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总净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价有并列的情况，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则通过抽签确定中标人。</w:t>
            </w:r>
          </w:p>
        </w:tc>
      </w:tr>
      <w:tr w14:paraId="563D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41" w:type="dxa"/>
            <w:vAlign w:val="center"/>
          </w:tcPr>
          <w:p w14:paraId="6C4BF709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2091" w:type="dxa"/>
            <w:vAlign w:val="center"/>
          </w:tcPr>
          <w:p w14:paraId="21A4C855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定标小组</w:t>
            </w:r>
          </w:p>
          <w:p w14:paraId="79611283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组建方式</w:t>
            </w:r>
          </w:p>
        </w:tc>
        <w:tc>
          <w:tcPr>
            <w:tcW w:w="6784" w:type="dxa"/>
            <w:vAlign w:val="center"/>
          </w:tcPr>
          <w:p w14:paraId="20BFAAC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无。</w:t>
            </w:r>
          </w:p>
        </w:tc>
      </w:tr>
      <w:tr w14:paraId="22AD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41" w:type="dxa"/>
            <w:vAlign w:val="center"/>
          </w:tcPr>
          <w:p w14:paraId="734FFF76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2091" w:type="dxa"/>
            <w:vAlign w:val="center"/>
          </w:tcPr>
          <w:p w14:paraId="61B6FE15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履约保函</w:t>
            </w:r>
          </w:p>
        </w:tc>
        <w:tc>
          <w:tcPr>
            <w:tcW w:w="6784" w:type="dxa"/>
            <w:vAlign w:val="center"/>
          </w:tcPr>
          <w:p w14:paraId="254DE14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无。</w:t>
            </w:r>
          </w:p>
        </w:tc>
      </w:tr>
      <w:tr w14:paraId="5A58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41" w:type="dxa"/>
            <w:vAlign w:val="center"/>
          </w:tcPr>
          <w:p w14:paraId="339E332F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2091" w:type="dxa"/>
            <w:vAlign w:val="center"/>
          </w:tcPr>
          <w:p w14:paraId="46EC9964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合同款支付</w:t>
            </w:r>
          </w:p>
        </w:tc>
        <w:tc>
          <w:tcPr>
            <w:tcW w:w="6784" w:type="dxa"/>
            <w:vAlign w:val="center"/>
          </w:tcPr>
          <w:p w14:paraId="75480925">
            <w:pPr>
              <w:pStyle w:val="2"/>
              <w:ind w:left="0" w:firstLine="0"/>
              <w:rPr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度支付；</w:t>
            </w:r>
          </w:p>
        </w:tc>
      </w:tr>
      <w:tr w14:paraId="1AE7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1" w:type="dxa"/>
            <w:vAlign w:val="center"/>
          </w:tcPr>
          <w:p w14:paraId="6E5A64AC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2091" w:type="dxa"/>
            <w:vAlign w:val="center"/>
          </w:tcPr>
          <w:p w14:paraId="13598A88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评标细则</w:t>
            </w:r>
          </w:p>
        </w:tc>
        <w:tc>
          <w:tcPr>
            <w:tcW w:w="6784" w:type="dxa"/>
            <w:vAlign w:val="center"/>
          </w:tcPr>
          <w:p w14:paraId="2DBC3651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无。</w:t>
            </w:r>
          </w:p>
        </w:tc>
      </w:tr>
      <w:tr w14:paraId="47D9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1" w:type="dxa"/>
            <w:vAlign w:val="center"/>
          </w:tcPr>
          <w:p w14:paraId="1F492DCD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2091" w:type="dxa"/>
            <w:vAlign w:val="center"/>
          </w:tcPr>
          <w:p w14:paraId="6CC06BFF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  <w:tc>
          <w:tcPr>
            <w:tcW w:w="6784" w:type="dxa"/>
            <w:vAlign w:val="center"/>
          </w:tcPr>
          <w:p w14:paraId="05712D5E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</w:tr>
    </w:tbl>
    <w:p w14:paraId="393ACEB6">
      <w:pPr>
        <w:overflowPunct w:val="0"/>
        <w:adjustRightInd w:val="0"/>
        <w:snapToGrid w:val="0"/>
        <w:rPr>
          <w:rFonts w:ascii="仿宋_GB2312" w:hAnsi="仿宋_GB2312" w:eastAsia="仿宋_GB2312" w:cs="仿宋_GB2312"/>
          <w:b/>
          <w:bCs/>
          <w:sz w:val="40"/>
          <w:szCs w:val="40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077" w:bottom="1440" w:left="107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11943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9362B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39362B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6949E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3"/>
      <w:numFmt w:val="japaneseCounting"/>
      <w:pStyle w:val="46"/>
      <w:lvlText w:val="第%1章"/>
      <w:lvlJc w:val="left"/>
      <w:pPr>
        <w:tabs>
          <w:tab w:val="left" w:pos="1455"/>
        </w:tabs>
        <w:ind w:left="1455" w:hanging="1455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0OGQyMGExYTRlOWQ0ZTc3YTk2YjcyMDE5MDExYWEifQ=="/>
    <w:docVar w:name="KSO_WPS_MARK_KEY" w:val="a95cc388-fcf7-45d2-9c21-ee678e50237e"/>
  </w:docVars>
  <w:rsids>
    <w:rsidRoot w:val="028143E5"/>
    <w:rsid w:val="000C085F"/>
    <w:rsid w:val="000D5741"/>
    <w:rsid w:val="000D7EEB"/>
    <w:rsid w:val="00160012"/>
    <w:rsid w:val="00182905"/>
    <w:rsid w:val="001915DD"/>
    <w:rsid w:val="001A2968"/>
    <w:rsid w:val="001B5838"/>
    <w:rsid w:val="001D4F5E"/>
    <w:rsid w:val="001D7ED2"/>
    <w:rsid w:val="001E0BAC"/>
    <w:rsid w:val="001E31CA"/>
    <w:rsid w:val="001E4EDC"/>
    <w:rsid w:val="001E6FE7"/>
    <w:rsid w:val="001F6029"/>
    <w:rsid w:val="0020597A"/>
    <w:rsid w:val="00222F19"/>
    <w:rsid w:val="0023250D"/>
    <w:rsid w:val="00237E7D"/>
    <w:rsid w:val="0025013F"/>
    <w:rsid w:val="00272089"/>
    <w:rsid w:val="002866E8"/>
    <w:rsid w:val="00293624"/>
    <w:rsid w:val="002937B5"/>
    <w:rsid w:val="002C368A"/>
    <w:rsid w:val="00301E8C"/>
    <w:rsid w:val="00310C33"/>
    <w:rsid w:val="00333376"/>
    <w:rsid w:val="003766E4"/>
    <w:rsid w:val="003B0999"/>
    <w:rsid w:val="003C42F4"/>
    <w:rsid w:val="00400047"/>
    <w:rsid w:val="00407B4E"/>
    <w:rsid w:val="00415C70"/>
    <w:rsid w:val="00460029"/>
    <w:rsid w:val="00515C5E"/>
    <w:rsid w:val="005738FA"/>
    <w:rsid w:val="00590262"/>
    <w:rsid w:val="005A013A"/>
    <w:rsid w:val="005B30FD"/>
    <w:rsid w:val="00632B02"/>
    <w:rsid w:val="00647AFE"/>
    <w:rsid w:val="00653579"/>
    <w:rsid w:val="00680C2D"/>
    <w:rsid w:val="00685B1A"/>
    <w:rsid w:val="00763026"/>
    <w:rsid w:val="00791D0B"/>
    <w:rsid w:val="007958E0"/>
    <w:rsid w:val="007A51F1"/>
    <w:rsid w:val="00802D25"/>
    <w:rsid w:val="0081147C"/>
    <w:rsid w:val="00817253"/>
    <w:rsid w:val="008364DF"/>
    <w:rsid w:val="008A0FEA"/>
    <w:rsid w:val="008C4C07"/>
    <w:rsid w:val="00940390"/>
    <w:rsid w:val="00946AD8"/>
    <w:rsid w:val="00970E6D"/>
    <w:rsid w:val="00975490"/>
    <w:rsid w:val="009F4DCD"/>
    <w:rsid w:val="009F609E"/>
    <w:rsid w:val="00A0568B"/>
    <w:rsid w:val="00A53917"/>
    <w:rsid w:val="00A54052"/>
    <w:rsid w:val="00A82723"/>
    <w:rsid w:val="00A829EC"/>
    <w:rsid w:val="00A83F74"/>
    <w:rsid w:val="00A90D22"/>
    <w:rsid w:val="00A949D1"/>
    <w:rsid w:val="00AC1CAD"/>
    <w:rsid w:val="00AC5AEB"/>
    <w:rsid w:val="00AC5E55"/>
    <w:rsid w:val="00AD25F9"/>
    <w:rsid w:val="00B0567E"/>
    <w:rsid w:val="00B2090B"/>
    <w:rsid w:val="00B471A9"/>
    <w:rsid w:val="00BB6EF1"/>
    <w:rsid w:val="00BE0835"/>
    <w:rsid w:val="00C01772"/>
    <w:rsid w:val="00C25826"/>
    <w:rsid w:val="00C7353A"/>
    <w:rsid w:val="00CE7171"/>
    <w:rsid w:val="00D525B6"/>
    <w:rsid w:val="00D911D3"/>
    <w:rsid w:val="00DB66E4"/>
    <w:rsid w:val="00DC048D"/>
    <w:rsid w:val="00DD39DB"/>
    <w:rsid w:val="00E27288"/>
    <w:rsid w:val="00E34CE8"/>
    <w:rsid w:val="00E90CFF"/>
    <w:rsid w:val="00EE60AF"/>
    <w:rsid w:val="00EF0EFC"/>
    <w:rsid w:val="00F05D87"/>
    <w:rsid w:val="00F12250"/>
    <w:rsid w:val="00F172E1"/>
    <w:rsid w:val="00F22D0A"/>
    <w:rsid w:val="00F8247F"/>
    <w:rsid w:val="00FB3CFF"/>
    <w:rsid w:val="00FE457A"/>
    <w:rsid w:val="00FE6C92"/>
    <w:rsid w:val="012226E8"/>
    <w:rsid w:val="015363DB"/>
    <w:rsid w:val="01C154E0"/>
    <w:rsid w:val="01D70512"/>
    <w:rsid w:val="020010B3"/>
    <w:rsid w:val="0216427A"/>
    <w:rsid w:val="02236A86"/>
    <w:rsid w:val="02266421"/>
    <w:rsid w:val="02306473"/>
    <w:rsid w:val="02454DC9"/>
    <w:rsid w:val="02504F97"/>
    <w:rsid w:val="028143E5"/>
    <w:rsid w:val="02D46145"/>
    <w:rsid w:val="035053D4"/>
    <w:rsid w:val="03793EC1"/>
    <w:rsid w:val="03952535"/>
    <w:rsid w:val="03C020B7"/>
    <w:rsid w:val="03C07382"/>
    <w:rsid w:val="04784101"/>
    <w:rsid w:val="04E35FEA"/>
    <w:rsid w:val="04E53C77"/>
    <w:rsid w:val="04ED41A7"/>
    <w:rsid w:val="052C6D8B"/>
    <w:rsid w:val="05317236"/>
    <w:rsid w:val="05D610DF"/>
    <w:rsid w:val="06092CD1"/>
    <w:rsid w:val="06447858"/>
    <w:rsid w:val="064C2819"/>
    <w:rsid w:val="066B0162"/>
    <w:rsid w:val="066D39BE"/>
    <w:rsid w:val="06AF0770"/>
    <w:rsid w:val="06B238FA"/>
    <w:rsid w:val="07747449"/>
    <w:rsid w:val="077F6CC7"/>
    <w:rsid w:val="079429FD"/>
    <w:rsid w:val="08036534"/>
    <w:rsid w:val="082D048F"/>
    <w:rsid w:val="083F3022"/>
    <w:rsid w:val="0847419E"/>
    <w:rsid w:val="0922785F"/>
    <w:rsid w:val="092A3D98"/>
    <w:rsid w:val="096D5B06"/>
    <w:rsid w:val="09AD2157"/>
    <w:rsid w:val="09DB3168"/>
    <w:rsid w:val="0A4422E6"/>
    <w:rsid w:val="0A546CFD"/>
    <w:rsid w:val="0A960E3D"/>
    <w:rsid w:val="0B497D12"/>
    <w:rsid w:val="0B4C4632"/>
    <w:rsid w:val="0B6D4F83"/>
    <w:rsid w:val="0BA930FD"/>
    <w:rsid w:val="0BC84FF5"/>
    <w:rsid w:val="0C1C796E"/>
    <w:rsid w:val="0C2D2D0D"/>
    <w:rsid w:val="0C7F5E48"/>
    <w:rsid w:val="0C8E576F"/>
    <w:rsid w:val="0CAE3659"/>
    <w:rsid w:val="0CDA69A0"/>
    <w:rsid w:val="0D06206E"/>
    <w:rsid w:val="0D28572B"/>
    <w:rsid w:val="0D40797F"/>
    <w:rsid w:val="0D7A4A46"/>
    <w:rsid w:val="0DAE2303"/>
    <w:rsid w:val="0DD93147"/>
    <w:rsid w:val="0DF33CF1"/>
    <w:rsid w:val="0DFF7844"/>
    <w:rsid w:val="0E141CA7"/>
    <w:rsid w:val="0E3C75E8"/>
    <w:rsid w:val="0E68383D"/>
    <w:rsid w:val="0F032819"/>
    <w:rsid w:val="0F942CC0"/>
    <w:rsid w:val="0FA66BBA"/>
    <w:rsid w:val="0FAF74CA"/>
    <w:rsid w:val="0FE51872"/>
    <w:rsid w:val="10207C87"/>
    <w:rsid w:val="105D150A"/>
    <w:rsid w:val="10726D08"/>
    <w:rsid w:val="10B576E3"/>
    <w:rsid w:val="116E2B13"/>
    <w:rsid w:val="117F1CC3"/>
    <w:rsid w:val="118A0FD0"/>
    <w:rsid w:val="11E55D6C"/>
    <w:rsid w:val="11EB2EB1"/>
    <w:rsid w:val="12041D21"/>
    <w:rsid w:val="12206319"/>
    <w:rsid w:val="12876C72"/>
    <w:rsid w:val="128E1E81"/>
    <w:rsid w:val="129D2A5B"/>
    <w:rsid w:val="13215EBB"/>
    <w:rsid w:val="1359284E"/>
    <w:rsid w:val="13AB19F6"/>
    <w:rsid w:val="13BE4771"/>
    <w:rsid w:val="13C74EE5"/>
    <w:rsid w:val="13C84D7E"/>
    <w:rsid w:val="13EB5F57"/>
    <w:rsid w:val="13F36C89"/>
    <w:rsid w:val="141241FB"/>
    <w:rsid w:val="144D662C"/>
    <w:rsid w:val="146157AE"/>
    <w:rsid w:val="14654D61"/>
    <w:rsid w:val="149E7662"/>
    <w:rsid w:val="14EA7206"/>
    <w:rsid w:val="159C3FEF"/>
    <w:rsid w:val="15B701FA"/>
    <w:rsid w:val="16111742"/>
    <w:rsid w:val="1616756C"/>
    <w:rsid w:val="16193D46"/>
    <w:rsid w:val="168D6206"/>
    <w:rsid w:val="16B110DD"/>
    <w:rsid w:val="16BE0858"/>
    <w:rsid w:val="16D20659"/>
    <w:rsid w:val="170F3BE3"/>
    <w:rsid w:val="17644C72"/>
    <w:rsid w:val="178825AE"/>
    <w:rsid w:val="17FB0FCD"/>
    <w:rsid w:val="17FD7FE9"/>
    <w:rsid w:val="187D4A59"/>
    <w:rsid w:val="18B90942"/>
    <w:rsid w:val="18BA2284"/>
    <w:rsid w:val="18C34F8B"/>
    <w:rsid w:val="191D4CB5"/>
    <w:rsid w:val="19700F08"/>
    <w:rsid w:val="19747198"/>
    <w:rsid w:val="19EA6AAF"/>
    <w:rsid w:val="1AA80CB9"/>
    <w:rsid w:val="1AED28BA"/>
    <w:rsid w:val="1B0D514B"/>
    <w:rsid w:val="1B4A5CB8"/>
    <w:rsid w:val="1BC11A92"/>
    <w:rsid w:val="1BD468A2"/>
    <w:rsid w:val="1CD33EB4"/>
    <w:rsid w:val="1D075197"/>
    <w:rsid w:val="1D3F1E0A"/>
    <w:rsid w:val="1D4D49A3"/>
    <w:rsid w:val="1D617DC0"/>
    <w:rsid w:val="1DA91B49"/>
    <w:rsid w:val="1DC60177"/>
    <w:rsid w:val="1E403142"/>
    <w:rsid w:val="1E6D6FF8"/>
    <w:rsid w:val="1EB50762"/>
    <w:rsid w:val="1ECC2895"/>
    <w:rsid w:val="1F192994"/>
    <w:rsid w:val="1F2B2044"/>
    <w:rsid w:val="1F8D2F48"/>
    <w:rsid w:val="1F8F7D90"/>
    <w:rsid w:val="1FEE4B60"/>
    <w:rsid w:val="2003756B"/>
    <w:rsid w:val="203F1A92"/>
    <w:rsid w:val="207B66B3"/>
    <w:rsid w:val="20C660D5"/>
    <w:rsid w:val="20E379AE"/>
    <w:rsid w:val="20F40FA1"/>
    <w:rsid w:val="216B481E"/>
    <w:rsid w:val="219F5BB6"/>
    <w:rsid w:val="21BA145D"/>
    <w:rsid w:val="21D47DD5"/>
    <w:rsid w:val="22401962"/>
    <w:rsid w:val="225C42C2"/>
    <w:rsid w:val="22671A17"/>
    <w:rsid w:val="22715F0F"/>
    <w:rsid w:val="22DF2A83"/>
    <w:rsid w:val="23171F20"/>
    <w:rsid w:val="235940A9"/>
    <w:rsid w:val="23711B3F"/>
    <w:rsid w:val="239212CB"/>
    <w:rsid w:val="23AD74CB"/>
    <w:rsid w:val="24331668"/>
    <w:rsid w:val="243932FC"/>
    <w:rsid w:val="24437194"/>
    <w:rsid w:val="24462612"/>
    <w:rsid w:val="2473247C"/>
    <w:rsid w:val="24E37F11"/>
    <w:rsid w:val="254E4EBA"/>
    <w:rsid w:val="256065E1"/>
    <w:rsid w:val="25944229"/>
    <w:rsid w:val="25BE30F8"/>
    <w:rsid w:val="25C4339F"/>
    <w:rsid w:val="261D1FBA"/>
    <w:rsid w:val="261D6994"/>
    <w:rsid w:val="26775BC8"/>
    <w:rsid w:val="26AF70B6"/>
    <w:rsid w:val="26BA5A95"/>
    <w:rsid w:val="27051414"/>
    <w:rsid w:val="271F5894"/>
    <w:rsid w:val="28016F46"/>
    <w:rsid w:val="28193E21"/>
    <w:rsid w:val="286036CB"/>
    <w:rsid w:val="28926C90"/>
    <w:rsid w:val="28ED0D31"/>
    <w:rsid w:val="28F039B6"/>
    <w:rsid w:val="296C128F"/>
    <w:rsid w:val="29A96F17"/>
    <w:rsid w:val="29D87A35"/>
    <w:rsid w:val="29E97F2E"/>
    <w:rsid w:val="29EC23D0"/>
    <w:rsid w:val="29F02049"/>
    <w:rsid w:val="2A3B6454"/>
    <w:rsid w:val="2A5F10CB"/>
    <w:rsid w:val="2B9221F5"/>
    <w:rsid w:val="2BA051BE"/>
    <w:rsid w:val="2BA653D7"/>
    <w:rsid w:val="2BA70F21"/>
    <w:rsid w:val="2BA72A52"/>
    <w:rsid w:val="2BAC2056"/>
    <w:rsid w:val="2BE21C61"/>
    <w:rsid w:val="2BF43A6B"/>
    <w:rsid w:val="2C663C89"/>
    <w:rsid w:val="2C680FE8"/>
    <w:rsid w:val="2C764A8E"/>
    <w:rsid w:val="2CB964EF"/>
    <w:rsid w:val="2CE9283B"/>
    <w:rsid w:val="2CF33564"/>
    <w:rsid w:val="2D214A86"/>
    <w:rsid w:val="2D724EA0"/>
    <w:rsid w:val="2D940E06"/>
    <w:rsid w:val="2DB11966"/>
    <w:rsid w:val="2DB12284"/>
    <w:rsid w:val="2DE5725A"/>
    <w:rsid w:val="2E7F53B6"/>
    <w:rsid w:val="2EF16E81"/>
    <w:rsid w:val="2EF53AD4"/>
    <w:rsid w:val="2EF77ED4"/>
    <w:rsid w:val="2F2C7572"/>
    <w:rsid w:val="2F457252"/>
    <w:rsid w:val="2F5305E2"/>
    <w:rsid w:val="2F544EB3"/>
    <w:rsid w:val="2F606D7E"/>
    <w:rsid w:val="2F927575"/>
    <w:rsid w:val="2FBE1D43"/>
    <w:rsid w:val="2FC433B0"/>
    <w:rsid w:val="30674499"/>
    <w:rsid w:val="30DA5FB3"/>
    <w:rsid w:val="30EC2E30"/>
    <w:rsid w:val="310D77FB"/>
    <w:rsid w:val="31381828"/>
    <w:rsid w:val="314D2A6F"/>
    <w:rsid w:val="319D6C72"/>
    <w:rsid w:val="322748ED"/>
    <w:rsid w:val="325B51AB"/>
    <w:rsid w:val="32C5265C"/>
    <w:rsid w:val="32CC7242"/>
    <w:rsid w:val="332A6400"/>
    <w:rsid w:val="3330256F"/>
    <w:rsid w:val="334760AD"/>
    <w:rsid w:val="33B757FC"/>
    <w:rsid w:val="34B26361"/>
    <w:rsid w:val="35160D9C"/>
    <w:rsid w:val="351F7E3B"/>
    <w:rsid w:val="35832060"/>
    <w:rsid w:val="35B31A2A"/>
    <w:rsid w:val="35D26A5B"/>
    <w:rsid w:val="35D3411C"/>
    <w:rsid w:val="360B0081"/>
    <w:rsid w:val="3613621A"/>
    <w:rsid w:val="364C1689"/>
    <w:rsid w:val="367373E0"/>
    <w:rsid w:val="373553B6"/>
    <w:rsid w:val="37BF4F82"/>
    <w:rsid w:val="381E3846"/>
    <w:rsid w:val="38337D59"/>
    <w:rsid w:val="386B203C"/>
    <w:rsid w:val="387D1EBD"/>
    <w:rsid w:val="388B33D1"/>
    <w:rsid w:val="38B431F7"/>
    <w:rsid w:val="38CF15CD"/>
    <w:rsid w:val="39187C04"/>
    <w:rsid w:val="39C42A21"/>
    <w:rsid w:val="3A35120E"/>
    <w:rsid w:val="3A5804C9"/>
    <w:rsid w:val="3A887EF3"/>
    <w:rsid w:val="3A9315A8"/>
    <w:rsid w:val="3AFB7CD2"/>
    <w:rsid w:val="3B253993"/>
    <w:rsid w:val="3D1F708B"/>
    <w:rsid w:val="3D49081C"/>
    <w:rsid w:val="3D54332A"/>
    <w:rsid w:val="3D5742AE"/>
    <w:rsid w:val="3D8B4B09"/>
    <w:rsid w:val="3DA7027A"/>
    <w:rsid w:val="3DC213DF"/>
    <w:rsid w:val="3E2812A3"/>
    <w:rsid w:val="3E322D18"/>
    <w:rsid w:val="3E573D09"/>
    <w:rsid w:val="3E784B90"/>
    <w:rsid w:val="3F03223E"/>
    <w:rsid w:val="3FAC0006"/>
    <w:rsid w:val="40061789"/>
    <w:rsid w:val="40192BB8"/>
    <w:rsid w:val="40800DEA"/>
    <w:rsid w:val="40882E6C"/>
    <w:rsid w:val="40A35A86"/>
    <w:rsid w:val="40E8666D"/>
    <w:rsid w:val="413C5593"/>
    <w:rsid w:val="41446601"/>
    <w:rsid w:val="418212BD"/>
    <w:rsid w:val="42703746"/>
    <w:rsid w:val="42A82FE5"/>
    <w:rsid w:val="42E45EE2"/>
    <w:rsid w:val="43042F4A"/>
    <w:rsid w:val="433E187C"/>
    <w:rsid w:val="43472D70"/>
    <w:rsid w:val="43A97591"/>
    <w:rsid w:val="448A7438"/>
    <w:rsid w:val="449626BA"/>
    <w:rsid w:val="44DE595B"/>
    <w:rsid w:val="45457F69"/>
    <w:rsid w:val="457F5E93"/>
    <w:rsid w:val="45A35AD8"/>
    <w:rsid w:val="45C322AA"/>
    <w:rsid w:val="460C7D23"/>
    <w:rsid w:val="465F36CB"/>
    <w:rsid w:val="46D467C4"/>
    <w:rsid w:val="46DC420F"/>
    <w:rsid w:val="47751158"/>
    <w:rsid w:val="47A45B98"/>
    <w:rsid w:val="47A50E5C"/>
    <w:rsid w:val="47AB51B9"/>
    <w:rsid w:val="47C01017"/>
    <w:rsid w:val="481D1FDE"/>
    <w:rsid w:val="48951F0E"/>
    <w:rsid w:val="48A408B4"/>
    <w:rsid w:val="48BF2EAA"/>
    <w:rsid w:val="48C43E6E"/>
    <w:rsid w:val="48F134D8"/>
    <w:rsid w:val="48FF54CE"/>
    <w:rsid w:val="49316623"/>
    <w:rsid w:val="49594982"/>
    <w:rsid w:val="4974192B"/>
    <w:rsid w:val="499C3073"/>
    <w:rsid w:val="49A94FE8"/>
    <w:rsid w:val="4A451F5C"/>
    <w:rsid w:val="4ACC02FE"/>
    <w:rsid w:val="4ADD0B44"/>
    <w:rsid w:val="4B2E1DFD"/>
    <w:rsid w:val="4C136084"/>
    <w:rsid w:val="4C5639AD"/>
    <w:rsid w:val="4C563DAE"/>
    <w:rsid w:val="4C6360CA"/>
    <w:rsid w:val="4C6F61F2"/>
    <w:rsid w:val="4CAA5AA7"/>
    <w:rsid w:val="4CF002C8"/>
    <w:rsid w:val="4D1B2411"/>
    <w:rsid w:val="4DA25B6E"/>
    <w:rsid w:val="4E3450DC"/>
    <w:rsid w:val="4E545991"/>
    <w:rsid w:val="4E7B0068"/>
    <w:rsid w:val="4E8914D5"/>
    <w:rsid w:val="4EC74E0A"/>
    <w:rsid w:val="4F737FE7"/>
    <w:rsid w:val="4F944EBF"/>
    <w:rsid w:val="4FEB0F2B"/>
    <w:rsid w:val="50096F88"/>
    <w:rsid w:val="504C3DE7"/>
    <w:rsid w:val="505E72D4"/>
    <w:rsid w:val="50CB6B3C"/>
    <w:rsid w:val="5127387D"/>
    <w:rsid w:val="51453FF0"/>
    <w:rsid w:val="515157DD"/>
    <w:rsid w:val="517D6B7D"/>
    <w:rsid w:val="519531C9"/>
    <w:rsid w:val="51C94C0B"/>
    <w:rsid w:val="51D677D1"/>
    <w:rsid w:val="520E6EFC"/>
    <w:rsid w:val="526409A1"/>
    <w:rsid w:val="52DA5A66"/>
    <w:rsid w:val="52DB10B0"/>
    <w:rsid w:val="52ED4D9B"/>
    <w:rsid w:val="52F21F55"/>
    <w:rsid w:val="532C2755"/>
    <w:rsid w:val="5386726D"/>
    <w:rsid w:val="53994DCD"/>
    <w:rsid w:val="53E3402E"/>
    <w:rsid w:val="55147C23"/>
    <w:rsid w:val="552272D2"/>
    <w:rsid w:val="554871F1"/>
    <w:rsid w:val="5560481F"/>
    <w:rsid w:val="55C34F24"/>
    <w:rsid w:val="55CF7E2B"/>
    <w:rsid w:val="55FA0B35"/>
    <w:rsid w:val="56064695"/>
    <w:rsid w:val="56533449"/>
    <w:rsid w:val="567A298E"/>
    <w:rsid w:val="568855ED"/>
    <w:rsid w:val="56A355D3"/>
    <w:rsid w:val="572D6B47"/>
    <w:rsid w:val="57866071"/>
    <w:rsid w:val="579831C5"/>
    <w:rsid w:val="57B317F1"/>
    <w:rsid w:val="57DA7B88"/>
    <w:rsid w:val="57E2333B"/>
    <w:rsid w:val="58415125"/>
    <w:rsid w:val="584340B0"/>
    <w:rsid w:val="58464430"/>
    <w:rsid w:val="58471506"/>
    <w:rsid w:val="584A56F3"/>
    <w:rsid w:val="588F3C8E"/>
    <w:rsid w:val="58900246"/>
    <w:rsid w:val="58A747C6"/>
    <w:rsid w:val="590D65AA"/>
    <w:rsid w:val="59BD32BD"/>
    <w:rsid w:val="59E35308"/>
    <w:rsid w:val="5A160FDB"/>
    <w:rsid w:val="5A2A7C7B"/>
    <w:rsid w:val="5A573BDD"/>
    <w:rsid w:val="5A6516AD"/>
    <w:rsid w:val="5AE02EBE"/>
    <w:rsid w:val="5B1C2265"/>
    <w:rsid w:val="5BA74225"/>
    <w:rsid w:val="5C017881"/>
    <w:rsid w:val="5C624B8E"/>
    <w:rsid w:val="5C6E089F"/>
    <w:rsid w:val="5C6F4394"/>
    <w:rsid w:val="5CA75558"/>
    <w:rsid w:val="5CE27B8D"/>
    <w:rsid w:val="5D0E230A"/>
    <w:rsid w:val="5D4F6B3E"/>
    <w:rsid w:val="5D6A7DBC"/>
    <w:rsid w:val="5DC60DBA"/>
    <w:rsid w:val="5E4A75F1"/>
    <w:rsid w:val="5E4D7446"/>
    <w:rsid w:val="5E566560"/>
    <w:rsid w:val="5E652175"/>
    <w:rsid w:val="5E661035"/>
    <w:rsid w:val="5F3833E6"/>
    <w:rsid w:val="5F6D7533"/>
    <w:rsid w:val="5FA752D7"/>
    <w:rsid w:val="5FF94F03"/>
    <w:rsid w:val="600F2399"/>
    <w:rsid w:val="6012002C"/>
    <w:rsid w:val="602776E2"/>
    <w:rsid w:val="603B6713"/>
    <w:rsid w:val="60746A4B"/>
    <w:rsid w:val="6078076D"/>
    <w:rsid w:val="60807659"/>
    <w:rsid w:val="60937300"/>
    <w:rsid w:val="60CA70B1"/>
    <w:rsid w:val="60F8107F"/>
    <w:rsid w:val="614B102D"/>
    <w:rsid w:val="616F4ACC"/>
    <w:rsid w:val="617F5261"/>
    <w:rsid w:val="61C64CD9"/>
    <w:rsid w:val="620B3062"/>
    <w:rsid w:val="624C6EEF"/>
    <w:rsid w:val="62552BB5"/>
    <w:rsid w:val="625A6C6C"/>
    <w:rsid w:val="62AB4341"/>
    <w:rsid w:val="62D90A3C"/>
    <w:rsid w:val="63617ED8"/>
    <w:rsid w:val="636649C5"/>
    <w:rsid w:val="63C94F54"/>
    <w:rsid w:val="642E2B0E"/>
    <w:rsid w:val="64405216"/>
    <w:rsid w:val="649C5F21"/>
    <w:rsid w:val="64DB7ACC"/>
    <w:rsid w:val="64F43D9F"/>
    <w:rsid w:val="653F572A"/>
    <w:rsid w:val="65603C1B"/>
    <w:rsid w:val="65646CE3"/>
    <w:rsid w:val="65670581"/>
    <w:rsid w:val="65A550CF"/>
    <w:rsid w:val="65CE6293"/>
    <w:rsid w:val="65F31549"/>
    <w:rsid w:val="66283BD0"/>
    <w:rsid w:val="66362AE3"/>
    <w:rsid w:val="66447C9D"/>
    <w:rsid w:val="66770CAA"/>
    <w:rsid w:val="678E0B23"/>
    <w:rsid w:val="67A91325"/>
    <w:rsid w:val="680A598F"/>
    <w:rsid w:val="681E2B15"/>
    <w:rsid w:val="683E5856"/>
    <w:rsid w:val="68464DC5"/>
    <w:rsid w:val="68F9073C"/>
    <w:rsid w:val="68FA4F96"/>
    <w:rsid w:val="690602C4"/>
    <w:rsid w:val="69526941"/>
    <w:rsid w:val="69652166"/>
    <w:rsid w:val="696E222B"/>
    <w:rsid w:val="698B02B8"/>
    <w:rsid w:val="69DB75EA"/>
    <w:rsid w:val="6A871732"/>
    <w:rsid w:val="6A892D47"/>
    <w:rsid w:val="6AE24FE6"/>
    <w:rsid w:val="6AF6662F"/>
    <w:rsid w:val="6B902CAD"/>
    <w:rsid w:val="6BAB3093"/>
    <w:rsid w:val="6BF42A96"/>
    <w:rsid w:val="6C831372"/>
    <w:rsid w:val="6CF43042"/>
    <w:rsid w:val="6D6655C2"/>
    <w:rsid w:val="6D785A21"/>
    <w:rsid w:val="6E8A2020"/>
    <w:rsid w:val="6EA65658"/>
    <w:rsid w:val="6EB25F85"/>
    <w:rsid w:val="6EBB0EBA"/>
    <w:rsid w:val="6EEA2761"/>
    <w:rsid w:val="6EED7D49"/>
    <w:rsid w:val="6F464A26"/>
    <w:rsid w:val="6F520671"/>
    <w:rsid w:val="6FC4011D"/>
    <w:rsid w:val="6FCC1C88"/>
    <w:rsid w:val="6FD92F46"/>
    <w:rsid w:val="7031480A"/>
    <w:rsid w:val="70563546"/>
    <w:rsid w:val="706011EA"/>
    <w:rsid w:val="70B7426A"/>
    <w:rsid w:val="70DC1E23"/>
    <w:rsid w:val="71386CCF"/>
    <w:rsid w:val="71687C37"/>
    <w:rsid w:val="71A3637F"/>
    <w:rsid w:val="71FF07E3"/>
    <w:rsid w:val="724B3434"/>
    <w:rsid w:val="72556331"/>
    <w:rsid w:val="7295118A"/>
    <w:rsid w:val="72AE3C93"/>
    <w:rsid w:val="731D5BEB"/>
    <w:rsid w:val="732C4B81"/>
    <w:rsid w:val="73524DC0"/>
    <w:rsid w:val="737B3488"/>
    <w:rsid w:val="73B50543"/>
    <w:rsid w:val="74005DEF"/>
    <w:rsid w:val="74005E6C"/>
    <w:rsid w:val="74155579"/>
    <w:rsid w:val="74BB2626"/>
    <w:rsid w:val="74E10D4F"/>
    <w:rsid w:val="750710F3"/>
    <w:rsid w:val="75327854"/>
    <w:rsid w:val="75581C92"/>
    <w:rsid w:val="75C622C6"/>
    <w:rsid w:val="75D90A3A"/>
    <w:rsid w:val="771F0CBB"/>
    <w:rsid w:val="777032C5"/>
    <w:rsid w:val="778E5E41"/>
    <w:rsid w:val="77DB72D8"/>
    <w:rsid w:val="77E67D42"/>
    <w:rsid w:val="788C40F1"/>
    <w:rsid w:val="78F9265F"/>
    <w:rsid w:val="7900183A"/>
    <w:rsid w:val="791F6B45"/>
    <w:rsid w:val="797B0975"/>
    <w:rsid w:val="79B069A0"/>
    <w:rsid w:val="79B55907"/>
    <w:rsid w:val="79C31852"/>
    <w:rsid w:val="79D4536F"/>
    <w:rsid w:val="7A256073"/>
    <w:rsid w:val="7A762878"/>
    <w:rsid w:val="7AAA098A"/>
    <w:rsid w:val="7B242713"/>
    <w:rsid w:val="7B2849C9"/>
    <w:rsid w:val="7BA71AF0"/>
    <w:rsid w:val="7C817D22"/>
    <w:rsid w:val="7CE12101"/>
    <w:rsid w:val="7D147F85"/>
    <w:rsid w:val="7D2863F0"/>
    <w:rsid w:val="7D40500C"/>
    <w:rsid w:val="7E40320E"/>
    <w:rsid w:val="7EEC02DF"/>
    <w:rsid w:val="7F1B15B4"/>
    <w:rsid w:val="7F71407E"/>
    <w:rsid w:val="7F7678E7"/>
    <w:rsid w:val="7F87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5">
    <w:name w:val="List 3"/>
    <w:basedOn w:val="1"/>
    <w:qFormat/>
    <w:uiPriority w:val="0"/>
    <w:pPr>
      <w:ind w:left="100" w:leftChars="400" w:hanging="200" w:hangingChars="200"/>
    </w:pPr>
    <w:rPr>
      <w:rFonts w:ascii="Times New Roman" w:hAnsi="Times New Roman"/>
      <w:szCs w:val="24"/>
    </w:rPr>
  </w:style>
  <w:style w:type="paragraph" w:styleId="6">
    <w:name w:val="index 8"/>
    <w:basedOn w:val="1"/>
    <w:next w:val="1"/>
    <w:semiHidden/>
    <w:qFormat/>
    <w:uiPriority w:val="0"/>
    <w:pPr>
      <w:ind w:left="1680" w:hanging="210"/>
      <w:jc w:val="left"/>
    </w:pPr>
    <w:rPr>
      <w:rFonts w:ascii="Times New Roman" w:hAnsi="Times New Roman"/>
      <w:sz w:val="20"/>
      <w:szCs w:val="20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  <w:pPr>
      <w:jc w:val="left"/>
    </w:pPr>
    <w:rPr>
      <w:rFonts w:ascii="Times New Roman" w:hAnsi="Times New Roman"/>
      <w:kern w:val="0"/>
      <w:sz w:val="20"/>
      <w:szCs w:val="20"/>
    </w:rPr>
  </w:style>
  <w:style w:type="paragraph" w:styleId="9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0">
    <w:name w:val="Plain Text"/>
    <w:basedOn w:val="1"/>
    <w:next w:val="6"/>
    <w:unhideWhenUsed/>
    <w:qFormat/>
    <w:uiPriority w:val="0"/>
    <w:rPr>
      <w:rFonts w:ascii="宋体" w:hAnsi="Courier New" w:eastAsiaTheme="minorEastAsia" w:cstheme="minorBidi"/>
      <w:szCs w:val="21"/>
    </w:rPr>
  </w:style>
  <w:style w:type="paragraph" w:styleId="11">
    <w:name w:val="Balloon Text"/>
    <w:basedOn w:val="1"/>
    <w:link w:val="32"/>
    <w:qFormat/>
    <w:uiPriority w:val="0"/>
    <w:rPr>
      <w:sz w:val="18"/>
      <w:szCs w:val="18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15">
    <w:name w:val="Normal (Web)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4"/>
      <w:szCs w:val="20"/>
    </w:rPr>
  </w:style>
  <w:style w:type="paragraph" w:styleId="16">
    <w:name w:val="Body Text First Indent 2"/>
    <w:basedOn w:val="9"/>
    <w:next w:val="1"/>
    <w:semiHidden/>
    <w:qFormat/>
    <w:uiPriority w:val="0"/>
    <w:pPr>
      <w:ind w:firstLine="420" w:firstLineChars="200"/>
    </w:pPr>
    <w:rPr>
      <w:rFonts w:ascii="Times New Roman" w:hAnsi="Times New Roman"/>
      <w:kern w:val="0"/>
      <w:sz w:val="20"/>
      <w:szCs w:val="24"/>
    </w:rPr>
  </w:style>
  <w:style w:type="table" w:styleId="18">
    <w:name w:val="Table Grid"/>
    <w:basedOn w:val="1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FollowedHyperlink"/>
    <w:basedOn w:val="19"/>
    <w:qFormat/>
    <w:uiPriority w:val="0"/>
    <w:rPr>
      <w:color w:val="4A4A4A"/>
      <w:u w:val="none"/>
    </w:rPr>
  </w:style>
  <w:style w:type="character" w:styleId="22">
    <w:name w:val="Emphasis"/>
    <w:basedOn w:val="19"/>
    <w:qFormat/>
    <w:uiPriority w:val="0"/>
  </w:style>
  <w:style w:type="character" w:styleId="23">
    <w:name w:val="HTML Definition"/>
    <w:basedOn w:val="19"/>
    <w:qFormat/>
    <w:uiPriority w:val="0"/>
  </w:style>
  <w:style w:type="character" w:styleId="24">
    <w:name w:val="HTML Acronym"/>
    <w:basedOn w:val="19"/>
    <w:qFormat/>
    <w:uiPriority w:val="0"/>
  </w:style>
  <w:style w:type="character" w:styleId="25">
    <w:name w:val="HTML Variable"/>
    <w:basedOn w:val="19"/>
    <w:qFormat/>
    <w:uiPriority w:val="0"/>
  </w:style>
  <w:style w:type="character" w:styleId="26">
    <w:name w:val="Hyperlink"/>
    <w:basedOn w:val="19"/>
    <w:qFormat/>
    <w:uiPriority w:val="0"/>
    <w:rPr>
      <w:color w:val="4A4A4A"/>
      <w:u w:val="none"/>
    </w:rPr>
  </w:style>
  <w:style w:type="character" w:styleId="27">
    <w:name w:val="HTML Code"/>
    <w:basedOn w:val="19"/>
    <w:qFormat/>
    <w:uiPriority w:val="0"/>
    <w:rPr>
      <w:rFonts w:ascii="Courier New" w:hAnsi="Courier New"/>
      <w:sz w:val="20"/>
    </w:rPr>
  </w:style>
  <w:style w:type="character" w:styleId="28">
    <w:name w:val="HTML Cite"/>
    <w:basedOn w:val="19"/>
    <w:qFormat/>
    <w:uiPriority w:val="0"/>
  </w:style>
  <w:style w:type="paragraph" w:customStyle="1" w:styleId="29">
    <w:name w:val="Normal_5"/>
    <w:qFormat/>
    <w:uiPriority w:val="0"/>
    <w:pPr>
      <w:widowControl w:val="0"/>
      <w:jc w:val="both"/>
    </w:pPr>
    <w:rPr>
      <w:rFonts w:ascii="Calibri" w:hAnsi="Calibri" w:eastAsia="宋体" w:cs="Calibri"/>
      <w:lang w:val="en-US" w:eastAsia="zh-CN" w:bidi="ar-SA"/>
    </w:rPr>
  </w:style>
  <w:style w:type="paragraph" w:customStyle="1" w:styleId="30">
    <w:name w:val="Plain Text_0"/>
    <w:basedOn w:val="29"/>
    <w:unhideWhenUsed/>
    <w:qFormat/>
    <w:uiPriority w:val="0"/>
    <w:rPr>
      <w:rFonts w:ascii="宋体" w:hAnsi="Courier New" w:eastAsiaTheme="minorEastAsia" w:cstheme="minorBidi"/>
      <w:szCs w:val="21"/>
    </w:rPr>
  </w:style>
  <w:style w:type="character" w:customStyle="1" w:styleId="31">
    <w:name w:val="页眉 字符"/>
    <w:basedOn w:val="19"/>
    <w:link w:val="1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2">
    <w:name w:val="批注框文本 字符"/>
    <w:basedOn w:val="19"/>
    <w:link w:val="11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3">
    <w:name w:val="Normal_0"/>
    <w:basedOn w:val="1"/>
    <w:next w:val="1"/>
    <w:qFormat/>
    <w:uiPriority w:val="0"/>
    <w:pPr>
      <w:jc w:val="left"/>
    </w:pPr>
    <w:rPr>
      <w:kern w:val="0"/>
      <w:szCs w:val="21"/>
    </w:rPr>
  </w:style>
  <w:style w:type="paragraph" w:customStyle="1" w:styleId="34">
    <w:name w:val="正文_2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35">
    <w:name w:val="No Spacing"/>
    <w:basedOn w:val="1"/>
    <w:qFormat/>
    <w:uiPriority w:val="1"/>
    <w:pPr>
      <w:widowControl/>
      <w:ind w:left="250"/>
      <w:jc w:val="left"/>
    </w:pPr>
    <w:rPr>
      <w:rFonts w:eastAsiaTheme="minorEastAsia" w:cstheme="minorBidi"/>
      <w:sz w:val="24"/>
      <w:szCs w:val="32"/>
      <w:lang w:bidi="en-US"/>
    </w:rPr>
  </w:style>
  <w:style w:type="character" w:customStyle="1" w:styleId="36">
    <w:name w:val="HTML Markup"/>
    <w:qFormat/>
    <w:uiPriority w:val="0"/>
    <w:rPr>
      <w:vanish/>
      <w:color w:val="FF0000"/>
    </w:rPr>
  </w:style>
  <w:style w:type="paragraph" w:customStyle="1" w:styleId="37">
    <w:name w:val="style93_0"/>
    <w:basedOn w:val="3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38">
    <w:name w:val="Normal_2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39">
    <w:name w:val="Normal_3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0">
    <w:name w:val="hover26"/>
    <w:basedOn w:val="19"/>
    <w:qFormat/>
    <w:uiPriority w:val="0"/>
    <w:rPr>
      <w:color w:val="446CB4"/>
      <w:u w:val="none"/>
      <w:bdr w:val="single" w:color="446CB4" w:sz="4" w:space="0"/>
    </w:rPr>
  </w:style>
  <w:style w:type="character" w:customStyle="1" w:styleId="41">
    <w:name w:val="hover27"/>
    <w:basedOn w:val="19"/>
    <w:qFormat/>
    <w:uiPriority w:val="0"/>
    <w:rPr>
      <w:color w:val="337AB7"/>
    </w:rPr>
  </w:style>
  <w:style w:type="character" w:customStyle="1" w:styleId="42">
    <w:name w:val="first-child"/>
    <w:basedOn w:val="19"/>
    <w:qFormat/>
    <w:uiPriority w:val="0"/>
  </w:style>
  <w:style w:type="character" w:customStyle="1" w:styleId="43">
    <w:name w:val="layui-this"/>
    <w:basedOn w:val="19"/>
    <w:qFormat/>
    <w:uiPriority w:val="0"/>
    <w:rPr>
      <w:bdr w:val="single" w:color="EEEEEE" w:sz="4" w:space="0"/>
      <w:shd w:val="clear" w:color="auto" w:fill="FFFFFF"/>
    </w:rPr>
  </w:style>
  <w:style w:type="paragraph" w:customStyle="1" w:styleId="44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正文 New New"/>
    <w:next w:val="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">
    <w:name w:val="标题 1 New New"/>
    <w:basedOn w:val="45"/>
    <w:next w:val="45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jc w:val="center"/>
      <w:outlineLvl w:val="0"/>
    </w:pPr>
    <w:rPr>
      <w:b/>
      <w:kern w:val="44"/>
      <w:sz w:val="36"/>
      <w:szCs w:val="20"/>
    </w:rPr>
  </w:style>
  <w:style w:type="paragraph" w:customStyle="1" w:styleId="47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9A2010-415B-48AB-8679-5E0AE5FB42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1272</Words>
  <Characters>1367</Characters>
  <Lines>10</Lines>
  <Paragraphs>2</Paragraphs>
  <TotalTime>2</TotalTime>
  <ScaleCrop>false</ScaleCrop>
  <LinksUpToDate>false</LinksUpToDate>
  <CharactersWithSpaces>1367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2025-06-06T08:52:00Z</dcterms:created>
  <dc:creator>YQY</dc:creator>
  <cp:lastModifiedBy>wayne wang</cp:lastModifiedBy>
  <cp:lastPrinted>2025-04-23T07:05:00Z</cp:lastPrinted>
  <dcterms:modified xsi:type="dcterms:W3CDTF">2025-11-20T09:16:31Z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15A75E9AC3FB4586903ED2ACB8C4BEC7</vt:lpwstr>
  </property>
  <property fmtid="{D5CDD505-2E9C-101B-9397-08002B2CF9AE}" pid="4" name="KSOTemplateDocerSaveRecord">
    <vt:lpwstr>eyJoZGlkIjoiMWQwMjMwOTRlNDYzNDM5MWU2NWI5OWVhODRhMjE4NGMiLCJ1c2VySWQiOiI0NTY4NzU1NDcifQ==</vt:lpwstr>
  </property>
</Properties>
</file>