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 w:hAnsi="仿宋" w:eastAsia="仿宋" w:cs="仿宋"/>
          <w:b/>
          <w:sz w:val="28"/>
          <w:szCs w:val="28"/>
          <w:lang w:val="en-US" w:eastAsia="zh-CN"/>
        </w:rPr>
      </w:pPr>
      <w:bookmarkStart w:id="0" w:name="_Toc14347"/>
      <w:r>
        <w:rPr>
          <w:rFonts w:hint="eastAsia" w:ascii="仿宋" w:hAnsi="仿宋" w:eastAsia="仿宋" w:cs="仿宋"/>
          <w:b/>
          <w:sz w:val="28"/>
          <w:szCs w:val="28"/>
        </w:rPr>
        <w:t>附件</w:t>
      </w:r>
      <w:r>
        <w:rPr>
          <w:rFonts w:hint="eastAsia" w:ascii="仿宋" w:hAnsi="仿宋" w:eastAsia="仿宋" w:cs="仿宋"/>
          <w:b/>
          <w:sz w:val="28"/>
          <w:szCs w:val="28"/>
          <w:lang w:val="en-US" w:eastAsia="zh-CN"/>
        </w:rPr>
        <w:t>1</w:t>
      </w:r>
    </w:p>
    <w:p>
      <w:pPr>
        <w:adjustRightInd w:val="0"/>
        <w:snapToGrid w:val="0"/>
        <w:spacing w:after="312" w:afterLines="100"/>
        <w:ind w:firstLine="3373" w:firstLineChars="1200"/>
      </w:pPr>
      <w:r>
        <w:rPr>
          <w:rFonts w:hint="eastAsia" w:ascii="仿宋" w:hAnsi="仿宋" w:eastAsia="仿宋" w:cs="仿宋"/>
          <w:b/>
          <w:sz w:val="28"/>
          <w:szCs w:val="28"/>
        </w:rPr>
        <w:t>投标报价函</w:t>
      </w:r>
    </w:p>
    <w:p>
      <w:pPr>
        <w:pStyle w:val="8"/>
        <w:spacing w:line="560" w:lineRule="exact"/>
        <w:rPr>
          <w:rFonts w:hint="eastAsia" w:ascii="仿宋" w:hAnsi="仿宋" w:eastAsia="仿宋" w:cs="仿宋"/>
          <w:sz w:val="24"/>
          <w:szCs w:val="22"/>
          <w:u w:val="single"/>
        </w:rPr>
      </w:pPr>
      <w:r>
        <w:rPr>
          <w:rFonts w:hint="eastAsia" w:ascii="仿宋" w:hAnsi="仿宋" w:eastAsia="仿宋" w:cs="仿宋"/>
          <w:sz w:val="24"/>
          <w:szCs w:val="22"/>
        </w:rPr>
        <w:t>致招标人</w:t>
      </w:r>
      <w:r>
        <w:rPr>
          <w:rFonts w:hint="eastAsia" w:ascii="仿宋" w:hAnsi="仿宋" w:eastAsia="仿宋" w:cs="仿宋"/>
          <w:sz w:val="24"/>
          <w:szCs w:val="22"/>
          <w:lang w:eastAsia="zh-CN"/>
        </w:rPr>
        <w:t>：</w:t>
      </w:r>
      <w:r>
        <w:rPr>
          <w:rFonts w:hint="eastAsia" w:ascii="仿宋" w:hAnsi="仿宋" w:eastAsia="仿宋" w:cs="仿宋"/>
          <w:sz w:val="24"/>
          <w:szCs w:val="22"/>
        </w:rPr>
        <w:t xml:space="preserve"> </w:t>
      </w:r>
      <w:r>
        <w:rPr>
          <w:rFonts w:hint="eastAsia" w:ascii="仿宋" w:hAnsi="仿宋" w:eastAsia="仿宋" w:cs="仿宋"/>
          <w:sz w:val="24"/>
          <w:szCs w:val="22"/>
          <w:u w:val="single"/>
        </w:rPr>
        <w:t>深圳市龙华高新技术产业园区开发投资有限公司</w:t>
      </w:r>
    </w:p>
    <w:p>
      <w:pPr>
        <w:pStyle w:val="8"/>
        <w:numPr>
          <w:ilvl w:val="0"/>
          <w:numId w:val="1"/>
        </w:numPr>
        <w:spacing w:line="56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2"/>
          <w:u w:val="single"/>
          <w:lang w:val="en-US" w:eastAsia="zh"/>
        </w:rPr>
        <w:t>高新园公司</w:t>
      </w:r>
      <w:r>
        <w:rPr>
          <w:rFonts w:hint="eastAsia" w:ascii="仿宋" w:hAnsi="仿宋" w:eastAsia="仿宋" w:cs="仿宋"/>
          <w:sz w:val="24"/>
          <w:szCs w:val="22"/>
          <w:u w:val="single"/>
          <w:lang w:val="en-US" w:eastAsia="zh-CN"/>
        </w:rPr>
        <w:t>2026</w:t>
      </w:r>
      <w:r>
        <w:rPr>
          <w:rFonts w:hint="eastAsia" w:ascii="仿宋" w:hAnsi="仿宋" w:eastAsia="仿宋" w:cs="仿宋"/>
          <w:sz w:val="24"/>
          <w:szCs w:val="22"/>
          <w:u w:val="single"/>
          <w:lang w:val="en-US" w:eastAsia="zh"/>
        </w:rPr>
        <w:t>年度法律顾问服务</w:t>
      </w:r>
      <w:r>
        <w:rPr>
          <w:rFonts w:hint="eastAsia" w:ascii="仿宋" w:hAnsi="仿宋" w:eastAsia="仿宋" w:cs="仿宋"/>
          <w:sz w:val="24"/>
          <w:szCs w:val="24"/>
          <w:u w:val="single"/>
          <w:lang w:val="en-US" w:eastAsia="zh-CN"/>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r>
        <w:rPr>
          <w:rFonts w:hint="eastAsia" w:ascii="仿宋" w:hAnsi="仿宋" w:eastAsia="仿宋" w:cs="仿宋"/>
          <w:bCs/>
          <w:color w:val="auto"/>
          <w:sz w:val="24"/>
          <w:szCs w:val="24"/>
          <w:highlight w:val="none"/>
          <w:lang w:eastAsia="zh-CN"/>
        </w:rPr>
        <w:t>。</w:t>
      </w:r>
    </w:p>
    <w:tbl>
      <w:tblPr>
        <w:tblStyle w:val="12"/>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5"/>
        <w:gridCol w:w="2834"/>
        <w:gridCol w:w="690"/>
        <w:gridCol w:w="1080"/>
        <w:gridCol w:w="1830"/>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序号</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预计</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单位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综合单价（元）</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常规服务（采用固定总价，按项包干）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项</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left"/>
              <w:rPr>
                <w:rFonts w:hint="default" w:ascii="仿宋" w:hAnsi="仿宋" w:eastAsia="仿宋" w:cs="仿宋"/>
                <w:sz w:val="24"/>
                <w:szCs w:val="24"/>
                <w:lang w:val="en-US"/>
              </w:rPr>
            </w:pPr>
            <w:r>
              <w:rPr>
                <w:rFonts w:hint="eastAsia" w:ascii="仿宋" w:hAnsi="仿宋" w:eastAsia="仿宋" w:cs="仿宋"/>
                <w:sz w:val="24"/>
                <w:szCs w:val="24"/>
                <w:lang w:val="en-US" w:eastAsia="zh-CN"/>
              </w:rPr>
              <w:t>专项服务（采用固定单价，包含诉讼、仲裁程序律师费（如诉讼案件有二审程序的或案件后续如需申请强制执行，不再另行收取律师费））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8"/>
                <w:szCs w:val="24"/>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8"/>
                <w:szCs w:val="24"/>
                <w:lang w:val="en-US" w:eastAsia="zh-CN"/>
              </w:rPr>
            </w:pPr>
            <w:r>
              <w:rPr>
                <w:rFonts w:hint="eastAsia" w:ascii="仿宋" w:hAnsi="仿宋" w:eastAsia="仿宋" w:cs="仿宋"/>
                <w:sz w:val="24"/>
                <w:szCs w:val="24"/>
                <w:lang w:val="en-US" w:eastAsia="zh-CN"/>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8"/>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jc w:val="center"/>
              <w:rPr>
                <w:rFonts w:hint="eastAsia" w:ascii="仿宋" w:hAnsi="仿宋" w:eastAsia="仿宋" w:cs="仿宋"/>
                <w:sz w:val="28"/>
                <w:szCs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2.以上所报价格价为含税价</w:t>
      </w:r>
      <w:r>
        <w:rPr>
          <w:rFonts w:hint="eastAsia" w:ascii="仿宋" w:hAnsi="仿宋" w:eastAsia="仿宋" w:cs="仿宋"/>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日期：    年    月    日</w:t>
      </w:r>
    </w:p>
    <w:bookmarkEnd w:id="0"/>
    <w:p>
      <w:pPr>
        <w:adjustRightInd w:val="0"/>
        <w:snapToGrid w:val="0"/>
        <w:spacing w:line="360" w:lineRule="auto"/>
        <w:jc w:val="left"/>
        <w:rPr>
          <w:rFonts w:hint="eastAsia" w:ascii="仿宋" w:hAnsi="仿宋" w:eastAsia="仿宋" w:cs="仿宋"/>
          <w:b/>
          <w:sz w:val="28"/>
          <w:szCs w:val="28"/>
        </w:rPr>
      </w:pPr>
      <w:bookmarkStart w:id="1" w:name="_GoBack"/>
      <w:bookmarkEnd w:id="1"/>
    </w:p>
    <w:sectPr>
      <w:pgSz w:w="11906" w:h="16838"/>
      <w:pgMar w:top="1871"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9C874B1F-DC4F-4E57-9736-2FB4A2AC7651}"/>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9900E"/>
    <w:multiLevelType w:val="singleLevel"/>
    <w:tmpl w:val="6F49900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OWE1N2E3ZDc3YjhmZGMyMTY0NjQ1ZmY0NzJmNjcifQ=="/>
  </w:docVars>
  <w:rsids>
    <w:rsidRoot w:val="6140578B"/>
    <w:rsid w:val="00534C24"/>
    <w:rsid w:val="005648AC"/>
    <w:rsid w:val="006E23D9"/>
    <w:rsid w:val="00F36529"/>
    <w:rsid w:val="04AB5538"/>
    <w:rsid w:val="061E4834"/>
    <w:rsid w:val="06551CF0"/>
    <w:rsid w:val="0745615D"/>
    <w:rsid w:val="07DC6755"/>
    <w:rsid w:val="08455168"/>
    <w:rsid w:val="09C35C1C"/>
    <w:rsid w:val="0A8B4109"/>
    <w:rsid w:val="0AAA2219"/>
    <w:rsid w:val="0B4B7E79"/>
    <w:rsid w:val="0B673356"/>
    <w:rsid w:val="0B8476E9"/>
    <w:rsid w:val="0C222551"/>
    <w:rsid w:val="0C2A0E82"/>
    <w:rsid w:val="0CAE3659"/>
    <w:rsid w:val="13B60E31"/>
    <w:rsid w:val="14602C29"/>
    <w:rsid w:val="14FB355A"/>
    <w:rsid w:val="152A6D51"/>
    <w:rsid w:val="17352E6C"/>
    <w:rsid w:val="178847A7"/>
    <w:rsid w:val="19D60B3D"/>
    <w:rsid w:val="1C295AC8"/>
    <w:rsid w:val="1C9E4B44"/>
    <w:rsid w:val="1D5923F9"/>
    <w:rsid w:val="1EC05030"/>
    <w:rsid w:val="2141581D"/>
    <w:rsid w:val="215522BF"/>
    <w:rsid w:val="264A3677"/>
    <w:rsid w:val="26555BFF"/>
    <w:rsid w:val="28F65471"/>
    <w:rsid w:val="290B0DAB"/>
    <w:rsid w:val="29F8292A"/>
    <w:rsid w:val="2AF629EB"/>
    <w:rsid w:val="2C82701B"/>
    <w:rsid w:val="2E9A4A0C"/>
    <w:rsid w:val="2EDB8078"/>
    <w:rsid w:val="2F396887"/>
    <w:rsid w:val="31833619"/>
    <w:rsid w:val="3197546D"/>
    <w:rsid w:val="32222313"/>
    <w:rsid w:val="32D560F7"/>
    <w:rsid w:val="33BF02E8"/>
    <w:rsid w:val="344D340E"/>
    <w:rsid w:val="36853990"/>
    <w:rsid w:val="37E34930"/>
    <w:rsid w:val="38221285"/>
    <w:rsid w:val="38341296"/>
    <w:rsid w:val="38361230"/>
    <w:rsid w:val="388A1731"/>
    <w:rsid w:val="39025256"/>
    <w:rsid w:val="3BB024C0"/>
    <w:rsid w:val="3ECE7139"/>
    <w:rsid w:val="3F0A496B"/>
    <w:rsid w:val="3F84237D"/>
    <w:rsid w:val="3FA24079"/>
    <w:rsid w:val="43F80BBA"/>
    <w:rsid w:val="477F16FC"/>
    <w:rsid w:val="48FA020D"/>
    <w:rsid w:val="498E7188"/>
    <w:rsid w:val="4AFA1A7E"/>
    <w:rsid w:val="4EF164D7"/>
    <w:rsid w:val="4F68562E"/>
    <w:rsid w:val="4FE86450"/>
    <w:rsid w:val="50317CDC"/>
    <w:rsid w:val="51673238"/>
    <w:rsid w:val="52EA6E09"/>
    <w:rsid w:val="55311752"/>
    <w:rsid w:val="56AB6FEB"/>
    <w:rsid w:val="597AB2C9"/>
    <w:rsid w:val="598D117D"/>
    <w:rsid w:val="5B48305A"/>
    <w:rsid w:val="5BF14D74"/>
    <w:rsid w:val="5D6E585A"/>
    <w:rsid w:val="5E052661"/>
    <w:rsid w:val="5EB77E4B"/>
    <w:rsid w:val="6072134A"/>
    <w:rsid w:val="6140578B"/>
    <w:rsid w:val="62D76235"/>
    <w:rsid w:val="674D1050"/>
    <w:rsid w:val="69C90FFA"/>
    <w:rsid w:val="69F72DDD"/>
    <w:rsid w:val="6A20004C"/>
    <w:rsid w:val="6AAFBFFB"/>
    <w:rsid w:val="6B7860F5"/>
    <w:rsid w:val="6BC176FD"/>
    <w:rsid w:val="6E34575E"/>
    <w:rsid w:val="6FF52263"/>
    <w:rsid w:val="71076500"/>
    <w:rsid w:val="716F6D19"/>
    <w:rsid w:val="72131692"/>
    <w:rsid w:val="726B55A8"/>
    <w:rsid w:val="72F761B0"/>
    <w:rsid w:val="764F421D"/>
    <w:rsid w:val="772B7660"/>
    <w:rsid w:val="77B68439"/>
    <w:rsid w:val="783A513D"/>
    <w:rsid w:val="793C0C34"/>
    <w:rsid w:val="799534B7"/>
    <w:rsid w:val="79D366DA"/>
    <w:rsid w:val="7A0A79F9"/>
    <w:rsid w:val="7AD02D12"/>
    <w:rsid w:val="7AF53E4A"/>
    <w:rsid w:val="7B0C222B"/>
    <w:rsid w:val="7B230514"/>
    <w:rsid w:val="7B7D0EA5"/>
    <w:rsid w:val="7C8C332B"/>
    <w:rsid w:val="7CB24380"/>
    <w:rsid w:val="7E714391"/>
    <w:rsid w:val="7F1D6B1B"/>
    <w:rsid w:val="7F761B63"/>
    <w:rsid w:val="B7DA9D5F"/>
    <w:rsid w:val="BBDE0A1C"/>
    <w:rsid w:val="C8EFB80B"/>
    <w:rsid w:val="D7EFB1A8"/>
    <w:rsid w:val="D7FDBD3C"/>
    <w:rsid w:val="DF1F2EBC"/>
    <w:rsid w:val="E9AF7296"/>
    <w:rsid w:val="F73CCC8C"/>
    <w:rsid w:val="F7B7A310"/>
    <w:rsid w:val="FBEFBF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adjustRightInd w:val="0"/>
      <w:jc w:val="center"/>
      <w:textAlignment w:val="baseline"/>
      <w:outlineLvl w:val="1"/>
    </w:pPr>
    <w:rPr>
      <w:kern w:val="0"/>
      <w:sz w:val="24"/>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779" w:firstLine="641"/>
      <w:jc w:val="left"/>
    </w:pPr>
    <w:rPr>
      <w:rFonts w:ascii="宋体" w:hAnsi="宋体"/>
      <w:kern w:val="0"/>
      <w:sz w:val="32"/>
      <w:szCs w:val="32"/>
      <w:lang w:eastAsia="en-US"/>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6">
    <w:name w:val="Normal Indent"/>
    <w:basedOn w:val="1"/>
    <w:qFormat/>
    <w:uiPriority w:val="0"/>
    <w:pPr>
      <w:ind w:firstLine="420"/>
    </w:pPr>
  </w:style>
  <w:style w:type="paragraph" w:styleId="7">
    <w:name w:val="Body Text Indent"/>
    <w:basedOn w:val="1"/>
    <w:qFormat/>
    <w:uiPriority w:val="0"/>
    <w:pPr>
      <w:ind w:firstLine="600" w:firstLineChars="200"/>
    </w:pPr>
    <w:rPr>
      <w:sz w:val="30"/>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spacing w:after="120"/>
      <w:ind w:left="420" w:leftChars="200"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sz w:val="21"/>
      <w:szCs w:val="21"/>
    </w:rPr>
  </w:style>
  <w:style w:type="paragraph" w:customStyle="1" w:styleId="17">
    <w:name w:val="列出段落1"/>
    <w:basedOn w:val="1"/>
    <w:qFormat/>
    <w:uiPriority w:val="34"/>
    <w:pPr>
      <w:ind w:firstLine="420" w:firstLineChars="200"/>
    </w:pPr>
    <w:rPr>
      <w:rFonts w:ascii="Calibri" w:hAnsi="Calibri"/>
      <w:szCs w:val="22"/>
    </w:rPr>
  </w:style>
  <w:style w:type="paragraph" w:styleId="18">
    <w:name w:val="List Paragraph"/>
    <w:basedOn w:val="1"/>
    <w:qFormat/>
    <w:uiPriority w:val="0"/>
    <w:pPr>
      <w:ind w:firstLine="420" w:firstLineChars="200"/>
    </w:pPr>
    <w:rPr>
      <w:szCs w:val="22"/>
    </w:rPr>
  </w:style>
  <w:style w:type="paragraph" w:customStyle="1" w:styleId="19">
    <w:name w:val="正文1"/>
    <w:basedOn w:val="1"/>
    <w:qFormat/>
    <w:uiPriority w:val="0"/>
    <w:pPr>
      <w:spacing w:line="318" w:lineRule="atLeast"/>
      <w:ind w:left="369" w:firstLine="369"/>
    </w:pPr>
    <w:rPr>
      <w:rFonts w:ascii="宋体"/>
    </w:rPr>
  </w:style>
  <w:style w:type="paragraph" w:customStyle="1" w:styleId="2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3087</Words>
  <Characters>3225</Characters>
  <Lines>116</Lines>
  <Paragraphs>99</Paragraphs>
  <TotalTime>4</TotalTime>
  <ScaleCrop>false</ScaleCrop>
  <LinksUpToDate>false</LinksUpToDate>
  <CharactersWithSpaces>3306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2023-04-07T20:03:00Z</dcterms:created>
  <dc:creator>456</dc:creator>
  <cp:lastModifiedBy>莎莎</cp:lastModifiedBy>
  <dcterms:modified xsi:type="dcterms:W3CDTF">2025-11-25T09:10:36Z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7D6B479071664694B50543B3765C0CCB_13</vt:lpwstr>
  </property>
  <property fmtid="{D5CDD505-2E9C-101B-9397-08002B2CF9AE}" pid="4" name="KSOTemplateDocerSaveRecord">
    <vt:lpwstr>eyJoZGlkIjoiMDUwZDIxMzFlZjBhYjY4MTA1MGIyOGVkMDg5NjkzYTAiLCJ1c2VySWQiOiIyNDkwOTg4MzgifQ==</vt:lpwstr>
  </property>
</Properties>
</file>