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3049F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附件：投标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报价一览表</w:t>
      </w:r>
    </w:p>
    <w:tbl>
      <w:tblPr>
        <w:tblStyle w:val="6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613"/>
        <w:gridCol w:w="1053"/>
        <w:gridCol w:w="1572"/>
        <w:gridCol w:w="1050"/>
        <w:gridCol w:w="1594"/>
        <w:gridCol w:w="1466"/>
      </w:tblGrid>
      <w:tr w14:paraId="334D9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166" w:type="dxa"/>
            <w:vMerge w:val="restart"/>
            <w:noWrap w:val="0"/>
            <w:vAlign w:val="center"/>
          </w:tcPr>
          <w:p w14:paraId="22F82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类别</w:t>
            </w:r>
          </w:p>
        </w:tc>
        <w:tc>
          <w:tcPr>
            <w:tcW w:w="1613" w:type="dxa"/>
            <w:vMerge w:val="restart"/>
            <w:noWrap w:val="0"/>
            <w:vAlign w:val="center"/>
          </w:tcPr>
          <w:p w14:paraId="6728A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车型</w:t>
            </w:r>
          </w:p>
        </w:tc>
        <w:tc>
          <w:tcPr>
            <w:tcW w:w="1053" w:type="dxa"/>
            <w:vMerge w:val="restart"/>
            <w:noWrap w:val="0"/>
            <w:vAlign w:val="center"/>
          </w:tcPr>
          <w:p w14:paraId="683E4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投标</w:t>
            </w:r>
          </w:p>
          <w:p w14:paraId="38C0E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上限价</w:t>
            </w:r>
          </w:p>
        </w:tc>
        <w:tc>
          <w:tcPr>
            <w:tcW w:w="4216" w:type="dxa"/>
            <w:gridSpan w:val="3"/>
            <w:noWrap w:val="0"/>
            <w:vAlign w:val="center"/>
          </w:tcPr>
          <w:p w14:paraId="16105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投标报价</w:t>
            </w:r>
          </w:p>
        </w:tc>
        <w:tc>
          <w:tcPr>
            <w:tcW w:w="1466" w:type="dxa"/>
            <w:vMerge w:val="restart"/>
            <w:noWrap w:val="0"/>
            <w:vAlign w:val="center"/>
          </w:tcPr>
          <w:p w14:paraId="232D2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55DC3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1166" w:type="dxa"/>
            <w:vMerge w:val="continue"/>
            <w:noWrap w:val="0"/>
            <w:vAlign w:val="center"/>
          </w:tcPr>
          <w:p w14:paraId="421B5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13" w:type="dxa"/>
            <w:vMerge w:val="continue"/>
            <w:noWrap w:val="0"/>
            <w:vAlign w:val="center"/>
          </w:tcPr>
          <w:p w14:paraId="4EA9A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53" w:type="dxa"/>
            <w:vMerge w:val="continue"/>
            <w:noWrap w:val="0"/>
            <w:vAlign w:val="center"/>
          </w:tcPr>
          <w:p w14:paraId="01C43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center"/>
          </w:tcPr>
          <w:p w14:paraId="09523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租赁单价</w:t>
            </w:r>
          </w:p>
          <w:p w14:paraId="223EA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（元/月/辆）</w:t>
            </w:r>
          </w:p>
        </w:tc>
        <w:tc>
          <w:tcPr>
            <w:tcW w:w="1050" w:type="dxa"/>
            <w:noWrap w:val="0"/>
            <w:vAlign w:val="center"/>
          </w:tcPr>
          <w:p w14:paraId="4C613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数量（台）</w:t>
            </w:r>
          </w:p>
        </w:tc>
        <w:tc>
          <w:tcPr>
            <w:tcW w:w="1594" w:type="dxa"/>
            <w:noWrap w:val="0"/>
            <w:vAlign w:val="center"/>
          </w:tcPr>
          <w:p w14:paraId="1C97F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两年合计（元）</w:t>
            </w:r>
          </w:p>
        </w:tc>
        <w:tc>
          <w:tcPr>
            <w:tcW w:w="1466" w:type="dxa"/>
            <w:vMerge w:val="continue"/>
            <w:noWrap w:val="0"/>
            <w:vAlign w:val="center"/>
          </w:tcPr>
          <w:p w14:paraId="34F56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</w:tc>
      </w:tr>
      <w:tr w14:paraId="2976A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6" w:hRule="atLeast"/>
          <w:jc w:val="center"/>
        </w:trPr>
        <w:tc>
          <w:tcPr>
            <w:tcW w:w="1166" w:type="dxa"/>
            <w:vMerge w:val="restart"/>
            <w:noWrap w:val="0"/>
            <w:vAlign w:val="center"/>
          </w:tcPr>
          <w:p w14:paraId="6892A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汽油型小汽车</w:t>
            </w:r>
          </w:p>
        </w:tc>
        <w:tc>
          <w:tcPr>
            <w:tcW w:w="1613" w:type="dxa"/>
            <w:noWrap w:val="0"/>
            <w:vAlign w:val="center"/>
          </w:tcPr>
          <w:p w14:paraId="0D4E5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奥德赛或别克GL8（七座）</w:t>
            </w:r>
          </w:p>
        </w:tc>
        <w:tc>
          <w:tcPr>
            <w:tcW w:w="1053" w:type="dxa"/>
            <w:noWrap w:val="0"/>
            <w:vAlign w:val="center"/>
          </w:tcPr>
          <w:p w14:paraId="4B631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6000元/月/辆</w:t>
            </w:r>
          </w:p>
        </w:tc>
        <w:tc>
          <w:tcPr>
            <w:tcW w:w="1572" w:type="dxa"/>
            <w:noWrap w:val="0"/>
            <w:vAlign w:val="center"/>
          </w:tcPr>
          <w:p w14:paraId="10D87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7EC0B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594" w:type="dxa"/>
            <w:noWrap w:val="0"/>
            <w:vAlign w:val="center"/>
          </w:tcPr>
          <w:p w14:paraId="00CC4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466" w:type="dxa"/>
            <w:vMerge w:val="restart"/>
            <w:noWrap w:val="0"/>
            <w:vAlign w:val="center"/>
          </w:tcPr>
          <w:p w14:paraId="0F19F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投标报价总价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为投标人履行本项目所发生的一切费用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。</w:t>
            </w:r>
          </w:p>
        </w:tc>
      </w:tr>
      <w:tr w14:paraId="108BC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166" w:type="dxa"/>
            <w:vMerge w:val="continue"/>
            <w:noWrap w:val="0"/>
            <w:vAlign w:val="center"/>
          </w:tcPr>
          <w:p w14:paraId="0ADAA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13" w:type="dxa"/>
            <w:noWrap w:val="0"/>
            <w:vAlign w:val="center"/>
          </w:tcPr>
          <w:p w14:paraId="60655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卡罗拉</w:t>
            </w:r>
          </w:p>
          <w:p w14:paraId="5468C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（五座）</w:t>
            </w:r>
          </w:p>
        </w:tc>
        <w:tc>
          <w:tcPr>
            <w:tcW w:w="1053" w:type="dxa"/>
            <w:noWrap w:val="0"/>
            <w:vAlign w:val="center"/>
          </w:tcPr>
          <w:p w14:paraId="1AF87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2700元/月辆</w:t>
            </w:r>
          </w:p>
        </w:tc>
        <w:tc>
          <w:tcPr>
            <w:tcW w:w="1572" w:type="dxa"/>
            <w:noWrap w:val="0"/>
            <w:vAlign w:val="center"/>
          </w:tcPr>
          <w:p w14:paraId="2B3A1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10DB4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594" w:type="dxa"/>
            <w:noWrap w:val="0"/>
            <w:vAlign w:val="center"/>
          </w:tcPr>
          <w:p w14:paraId="237C2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 w14:paraId="1C967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0F8C2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  <w:jc w:val="center"/>
        </w:trPr>
        <w:tc>
          <w:tcPr>
            <w:tcW w:w="1166" w:type="dxa"/>
            <w:noWrap w:val="0"/>
            <w:vAlign w:val="center"/>
          </w:tcPr>
          <w:p w14:paraId="5AC87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纯电动SUV</w:t>
            </w:r>
          </w:p>
        </w:tc>
        <w:tc>
          <w:tcPr>
            <w:tcW w:w="1613" w:type="dxa"/>
            <w:noWrap w:val="0"/>
            <w:vAlign w:val="center"/>
          </w:tcPr>
          <w:p w14:paraId="6ECA9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埃安或传祺或比亚迪</w:t>
            </w:r>
          </w:p>
        </w:tc>
        <w:tc>
          <w:tcPr>
            <w:tcW w:w="1053" w:type="dxa"/>
            <w:noWrap w:val="0"/>
            <w:vAlign w:val="center"/>
          </w:tcPr>
          <w:p w14:paraId="4A1F7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2970元/月/辆</w:t>
            </w:r>
          </w:p>
        </w:tc>
        <w:tc>
          <w:tcPr>
            <w:tcW w:w="1572" w:type="dxa"/>
            <w:noWrap w:val="0"/>
            <w:vAlign w:val="center"/>
          </w:tcPr>
          <w:p w14:paraId="741A7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35F85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594" w:type="dxa"/>
            <w:noWrap w:val="0"/>
            <w:vAlign w:val="center"/>
          </w:tcPr>
          <w:p w14:paraId="0FA9C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 w14:paraId="056FC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484BF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3832" w:type="dxa"/>
            <w:gridSpan w:val="3"/>
            <w:shd w:val="clear" w:color="auto" w:fill="auto"/>
            <w:noWrap w:val="0"/>
            <w:vAlign w:val="center"/>
          </w:tcPr>
          <w:p w14:paraId="3DFDF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总计</w:t>
            </w:r>
          </w:p>
        </w:tc>
        <w:tc>
          <w:tcPr>
            <w:tcW w:w="5682" w:type="dxa"/>
            <w:gridSpan w:val="4"/>
            <w:shd w:val="clear" w:color="auto" w:fill="auto"/>
            <w:noWrap w:val="0"/>
            <w:vAlign w:val="center"/>
          </w:tcPr>
          <w:p w14:paraId="2B49C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  <w:t>大写：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none"/>
                <w:lang w:val="en-US" w:eastAsia="zh-CN"/>
              </w:rPr>
              <w:t>；小写：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元（税率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%）</w:t>
            </w:r>
          </w:p>
        </w:tc>
      </w:tr>
      <w:tr w14:paraId="7CE9A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9514" w:type="dxa"/>
            <w:gridSpan w:val="7"/>
            <w:noWrap w:val="0"/>
            <w:vAlign w:val="center"/>
          </w:tcPr>
          <w:p w14:paraId="2B8D0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注：上述投标报价汇总表经我司法定代表人确认无误，我司无其他投标声明</w:t>
            </w:r>
          </w:p>
        </w:tc>
      </w:tr>
    </w:tbl>
    <w:p w14:paraId="732C1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备注：</w:t>
      </w:r>
    </w:p>
    <w:p w14:paraId="56324BA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如投标人提供的增值税专用发票税率不同时，则以不含增值税报价为最终评标价格（该评标价格仅作为评标时的依据，不能作为中标价格）。</w:t>
      </w:r>
    </w:p>
    <w:p w14:paraId="3E00E39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本项目采用固定单价合同，投标报价总价不得超过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招标控制价（投标上限价），否则将导致投标被否决，作无效投标处理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。</w:t>
      </w:r>
    </w:p>
    <w:p w14:paraId="0BE814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车辆年限为三年内，需为深圳车牌，租期两年，合同一年一签，报价含车辆保险、日常保养维修服务。</w:t>
      </w:r>
    </w:p>
    <w:p w14:paraId="28D01F46">
      <w:pPr>
        <w:pStyle w:val="2"/>
        <w:rPr>
          <w:rFonts w:hint="eastAsia"/>
          <w:lang w:val="en-US" w:eastAsia="zh-CN"/>
        </w:rPr>
      </w:pPr>
    </w:p>
    <w:p w14:paraId="1256BBDC">
      <w:pPr>
        <w:pStyle w:val="2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bookmarkStart w:id="0" w:name="_GoBack"/>
      <w:bookmarkEnd w:id="0"/>
    </w:p>
    <w:p w14:paraId="62FB1616">
      <w:pPr>
        <w:pStyle w:val="2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 xml:space="preserve">                                           公司名称：</w:t>
      </w:r>
    </w:p>
    <w:p w14:paraId="15B2E5CB">
      <w:pPr>
        <w:pStyle w:val="2"/>
        <w:rPr>
          <w:rFonts w:hint="default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 xml:space="preserve">                                              日期：   年  月  日</w:t>
      </w:r>
    </w:p>
    <w:p w14:paraId="0111A41E"/>
    <w:p w14:paraId="6E623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0751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-116205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08912F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400" w:lineRule="exact"/>
                            <w:textAlignment w:val="auto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1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x4RpD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08912F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400" w:lineRule="exact"/>
                      <w:textAlignment w:val="auto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397202"/>
    <w:multiLevelType w:val="singleLevel"/>
    <w:tmpl w:val="BB39720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A5A1B"/>
    <w:rsid w:val="036B2DD3"/>
    <w:rsid w:val="065F288D"/>
    <w:rsid w:val="081A303E"/>
    <w:rsid w:val="12A61E39"/>
    <w:rsid w:val="13F053F3"/>
    <w:rsid w:val="17682E70"/>
    <w:rsid w:val="176B4CAE"/>
    <w:rsid w:val="20F017DF"/>
    <w:rsid w:val="253634F0"/>
    <w:rsid w:val="266A16A4"/>
    <w:rsid w:val="29AB3E35"/>
    <w:rsid w:val="29BB2216"/>
    <w:rsid w:val="29FB3CBD"/>
    <w:rsid w:val="2BC21A38"/>
    <w:rsid w:val="306E7B96"/>
    <w:rsid w:val="32DC56D7"/>
    <w:rsid w:val="33691CA7"/>
    <w:rsid w:val="33F41E40"/>
    <w:rsid w:val="35942299"/>
    <w:rsid w:val="374B2E2B"/>
    <w:rsid w:val="3A0379ED"/>
    <w:rsid w:val="3A3000B7"/>
    <w:rsid w:val="3A7A22D4"/>
    <w:rsid w:val="3F514CE3"/>
    <w:rsid w:val="43146FA2"/>
    <w:rsid w:val="47B8230F"/>
    <w:rsid w:val="4B3F7A21"/>
    <w:rsid w:val="4FE94B38"/>
    <w:rsid w:val="501B1DB6"/>
    <w:rsid w:val="51AE428B"/>
    <w:rsid w:val="52500E9E"/>
    <w:rsid w:val="54891977"/>
    <w:rsid w:val="57AE6D93"/>
    <w:rsid w:val="587D6D88"/>
    <w:rsid w:val="58C90B4C"/>
    <w:rsid w:val="59673563"/>
    <w:rsid w:val="5ACD39D4"/>
    <w:rsid w:val="5FD255E8"/>
    <w:rsid w:val="609B59DA"/>
    <w:rsid w:val="636724EC"/>
    <w:rsid w:val="64E150BE"/>
    <w:rsid w:val="65334F0F"/>
    <w:rsid w:val="656D7A95"/>
    <w:rsid w:val="68DC5DEE"/>
    <w:rsid w:val="6BB02C7E"/>
    <w:rsid w:val="6EB40949"/>
    <w:rsid w:val="723E2669"/>
    <w:rsid w:val="75D91027"/>
    <w:rsid w:val="75E27203"/>
    <w:rsid w:val="775D0258"/>
    <w:rsid w:val="79882255"/>
    <w:rsid w:val="7C246D74"/>
    <w:rsid w:val="7E2946D7"/>
    <w:rsid w:val="7EB97ACF"/>
    <w:rsid w:val="7FC1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365</Characters>
  <Lines>0</Lines>
  <Paragraphs>0</Paragraphs>
  <TotalTime>19</TotalTime>
  <ScaleCrop>false</ScaleCrop>
  <LinksUpToDate>false</LinksUpToDate>
  <CharactersWithSpaces>479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2025-10-14T01:20:00Z</dcterms:created>
  <dc:creator>95683</dc:creator>
  <cp:lastModifiedBy>WPS_1756952891</cp:lastModifiedBy>
  <dcterms:modified xsi:type="dcterms:W3CDTF">2025-10-23T08:16:55Z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eyJoZGlkIjoiZWE3ZjBjMTQ1OTFhYWMyZWIwNzI2ZmRiYzg1YWM3MzkiLCJ1c2VySWQiOiIxNzM3NTg4NjA5In0=</vt:lpwstr>
  </property>
  <property fmtid="{D5CDD505-2E9C-101B-9397-08002B2CF9AE}" pid="4" name="ICV">
    <vt:lpwstr>0418B5F2975C4DD283BCBA210C61DDA0</vt:lpwstr>
  </property>
</Properties>
</file>