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4C247">
      <w:pPr>
        <w:autoSpaceDE/>
        <w:autoSpaceDN/>
        <w:adjustRightInd/>
        <w:snapToGrid/>
        <w:rPr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 w14:paraId="2A886B9B">
      <w:pPr>
        <w:autoSpaceDE/>
        <w:autoSpaceDN/>
        <w:adjustRightInd/>
        <w:snapToGrid/>
        <w:jc w:val="center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资信、技术标投标文件要求一览表</w:t>
      </w:r>
    </w:p>
    <w:tbl>
      <w:tblPr>
        <w:tblStyle w:val="14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32B49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1F455DD6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74EC0460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7A106CF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73129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2E6788AB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6AAB9B05">
            <w:pPr>
              <w:jc w:val="center"/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B884E2F">
            <w:pPr>
              <w:jc w:val="both"/>
            </w:pPr>
            <w:r>
              <w:rPr>
                <w:rFonts w:hint="eastAsia"/>
              </w:rPr>
              <w:t>原件签字盖公章。</w:t>
            </w:r>
          </w:p>
        </w:tc>
      </w:tr>
      <w:tr w14:paraId="224BA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774E1361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529055DC">
            <w:pPr>
              <w:jc w:val="center"/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654E4D5B">
            <w:pPr>
              <w:jc w:val="center"/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CE950E3"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1C5FF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4C495CCC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72A34C6C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6019D4EF">
            <w:pPr>
              <w:jc w:val="center"/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060DB2E">
            <w:r>
              <w:rPr>
                <w:rFonts w:hint="eastAsia"/>
              </w:rPr>
              <w:t>原件扫描件盖公章。</w:t>
            </w:r>
          </w:p>
        </w:tc>
      </w:tr>
      <w:tr w14:paraId="00DF6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1BDFD20F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3EF53505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753FB796">
            <w:pPr>
              <w:jc w:val="center"/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51413AF">
            <w:r>
              <w:rPr>
                <w:rFonts w:hint="eastAsia"/>
              </w:rPr>
              <w:t>原件扫描件盖公章。</w:t>
            </w:r>
          </w:p>
        </w:tc>
      </w:tr>
      <w:tr w14:paraId="1B2D6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B300555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38E6EE24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2E3D292">
            <w:pPr>
              <w:jc w:val="center"/>
            </w:pPr>
            <w:r>
              <w:rPr>
                <w:rFonts w:hint="eastAsia"/>
              </w:rPr>
              <w:t>法定代表人证明书</w:t>
            </w:r>
          </w:p>
          <w:p w14:paraId="7AA1D715">
            <w:pPr>
              <w:jc w:val="center"/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51090C7"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2047D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676C8A9E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4E7741C8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63E743FD">
            <w:pPr>
              <w:jc w:val="center"/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1A91603"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6D683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1C339F9B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Merge w:val="restart"/>
            <w:vAlign w:val="center"/>
          </w:tcPr>
          <w:p w14:paraId="7B800C84">
            <w:pPr>
              <w:jc w:val="center"/>
            </w:pPr>
            <w:r>
              <w:rPr>
                <w:rFonts w:hint="eastAsia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C716906">
            <w:pPr>
              <w:jc w:val="center"/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BB75DED">
            <w:r>
              <w:rPr>
                <w:rFonts w:hint="eastAsia"/>
              </w:rPr>
              <w:t>原件盖公章，格式详见“附件1.2”。</w:t>
            </w:r>
          </w:p>
        </w:tc>
      </w:tr>
      <w:tr w14:paraId="151CE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1638842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5828DF22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742BE2CE">
            <w:pPr>
              <w:jc w:val="center"/>
            </w:pPr>
            <w:r>
              <w:rPr>
                <w:rFonts w:hint="eastAsia"/>
              </w:rPr>
              <w:t>同类</w:t>
            </w:r>
            <w:r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C94BACE">
            <w:r>
              <w:rPr>
                <w:rFonts w:hint="eastAsia"/>
              </w:rPr>
              <w:t>根据投标人近5年（自投标截止之日起倒推，以合同签订时间为准）在国内承接的</w:t>
            </w:r>
            <w:r>
              <w:rPr>
                <w:rFonts w:hint="eastAsia"/>
                <w:lang w:val="en-US" w:eastAsia="zh-CN"/>
              </w:rPr>
              <w:t>国际五星级</w:t>
            </w:r>
            <w:r>
              <w:rPr>
                <w:rFonts w:hint="eastAsia"/>
              </w:rPr>
              <w:t>酒店</w:t>
            </w:r>
            <w:r>
              <w:rPr>
                <w:rFonts w:hint="eastAsia"/>
                <w:lang w:val="en-US" w:eastAsia="zh-CN"/>
              </w:rPr>
              <w:t>同类</w:t>
            </w:r>
            <w:r>
              <w:rPr>
                <w:rFonts w:hint="eastAsia"/>
              </w:rPr>
              <w:t>工程业绩合同：</w:t>
            </w:r>
          </w:p>
          <w:p w14:paraId="32F61256">
            <w:r>
              <w:rPr>
                <w:rFonts w:hint="eastAsia"/>
              </w:rPr>
              <w:t>单项合同金额大于本项目投标上限价1/2的有效项目业绩，业绩需提供5项，超过5项只取列表前5项。格式详见“附件1.3”。</w:t>
            </w:r>
          </w:p>
          <w:p w14:paraId="42243049">
            <w:pPr>
              <w:overflowPunct w:val="0"/>
              <w:autoSpaceDE/>
              <w:autoSpaceDN/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</w:r>
            <w:r>
              <w:t>合同关键页，</w:t>
            </w:r>
            <w:r>
              <w:rPr>
                <w:rFonts w:hint="eastAsia"/>
              </w:rPr>
              <w:t>需</w:t>
            </w:r>
            <w:r>
              <w:t>体现合同主体、合同范围、合同金额、合同盖章等关键页。</w:t>
            </w:r>
            <w:r>
              <w:rPr>
                <w:rFonts w:hint="eastAsia"/>
              </w:rPr>
              <w:t>招标人认可的五星酒店品牌包括：</w:t>
            </w:r>
          </w:p>
          <w:p w14:paraId="255C9EE5">
            <w:pPr>
              <w:overflowPunct w:val="0"/>
              <w:autoSpaceDE/>
              <w:autoSpaceDN/>
            </w:pPr>
            <w:r>
              <w:rPr>
                <w:rFonts w:hint="eastAsia"/>
              </w:rPr>
              <w:t>a、洲际酒店集团：洲际、英迪格、华邑、皇冠假日、金普顿；</w:t>
            </w:r>
          </w:p>
          <w:p w14:paraId="03E4CABA">
            <w:pPr>
              <w:overflowPunct w:val="0"/>
              <w:autoSpaceDE/>
              <w:autoSpaceDN/>
            </w:pPr>
            <w:r>
              <w:rPr>
                <w:rFonts w:hint="eastAsia"/>
              </w:rPr>
              <w:t>b、万豪国际集团：万豪、JW 万豪、丽思-卡尔顿, 威斯汀、W、豪华精选、瑞吉、艾美、喜来登、宝格丽；</w:t>
            </w:r>
          </w:p>
          <w:p w14:paraId="6F710639">
            <w:pPr>
              <w:overflowPunct w:val="0"/>
              <w:autoSpaceDE/>
              <w:autoSpaceDN/>
            </w:pPr>
            <w:r>
              <w:rPr>
                <w:rFonts w:hint="eastAsia"/>
              </w:rPr>
              <w:t>c、凯悦集团：凯悦、君悦、柏悦、安达仕；</w:t>
            </w:r>
          </w:p>
          <w:p w14:paraId="04AB6C22">
            <w:pPr>
              <w:overflowPunct w:val="0"/>
              <w:autoSpaceDE/>
              <w:autoSpaceDN/>
            </w:pPr>
            <w:r>
              <w:rPr>
                <w:rFonts w:hint="eastAsia"/>
              </w:rPr>
              <w:t>d、希尔顿：Hilton、康莱德、华尔道夫、嘉悦里；</w:t>
            </w:r>
          </w:p>
          <w:p w14:paraId="0E462D0F">
            <w:pPr>
              <w:overflowPunct w:val="0"/>
              <w:autoSpaceDE/>
              <w:autoSpaceDN/>
            </w:pPr>
            <w:r>
              <w:rPr>
                <w:rFonts w:hint="eastAsia"/>
              </w:rPr>
              <w:t>e、雅高：索菲特、费尔蒙、莱佛士、美憬阁；</w:t>
            </w:r>
          </w:p>
          <w:p w14:paraId="2D26DFD3">
            <w:pPr>
              <w:overflowPunct w:val="0"/>
              <w:autoSpaceDE/>
              <w:autoSpaceDN/>
            </w:pPr>
            <w:r>
              <w:rPr>
                <w:rFonts w:hint="eastAsia"/>
              </w:rPr>
              <w:t>f、悦榕：悦榕庄、悦椿；</w:t>
            </w:r>
          </w:p>
          <w:p w14:paraId="05F9926D">
            <w:pPr>
              <w:overflowPunct w:val="0"/>
              <w:autoSpaceDE/>
              <w:autoSpaceDN/>
            </w:pPr>
            <w:r>
              <w:rPr>
                <w:rFonts w:hint="eastAsia"/>
              </w:rPr>
              <w:t>g、朗廷酒店集团：朗廷、朗豪；</w:t>
            </w:r>
          </w:p>
          <w:p w14:paraId="19668A8C">
            <w:pPr>
              <w:overflowPunct w:val="0"/>
              <w:autoSpaceDE/>
              <w:autoSpaceDN/>
            </w:pPr>
            <w:r>
              <w:rPr>
                <w:rFonts w:hint="eastAsia"/>
              </w:rPr>
              <w:t>h、卡尔森环球酒店：丽晶、丽笙；</w:t>
            </w:r>
          </w:p>
          <w:p w14:paraId="053D7AC5">
            <w:pPr>
              <w:overflowPunct w:val="0"/>
              <w:autoSpaceDE/>
              <w:autoSpaceDN/>
            </w:pPr>
            <w:r>
              <w:rPr>
                <w:rFonts w:hint="eastAsia"/>
              </w:rPr>
              <w:t>i、美利亚酒店集团：盛美利亚、美利亚；</w:t>
            </w:r>
          </w:p>
          <w:p w14:paraId="0034F0AC">
            <w:pPr>
              <w:overflowPunct w:val="0"/>
              <w:autoSpaceDE/>
              <w:autoSpaceDN/>
            </w:pPr>
            <w:r>
              <w:rPr>
                <w:rFonts w:hint="eastAsia"/>
              </w:rPr>
              <w:t>j、温德姆集团：温德姆至尊；</w:t>
            </w:r>
          </w:p>
          <w:p w14:paraId="7C5E3555">
            <w:pPr>
              <w:overflowPunct w:val="0"/>
              <w:autoSpaceDE/>
              <w:autoSpaceDN/>
            </w:pPr>
            <w:r>
              <w:rPr>
                <w:rFonts w:hint="eastAsia"/>
              </w:rPr>
              <w:t>k、独立酒店品牌：四季、香格里拉、凯宾斯基、安缦、文华东方、雅辰、半岛、瑰丽。</w:t>
            </w:r>
          </w:p>
        </w:tc>
      </w:tr>
      <w:tr w14:paraId="30E9C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90F38D4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688A4727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D558160">
            <w:pPr>
              <w:jc w:val="center"/>
            </w:pPr>
            <w:r>
              <w:rPr>
                <w:rFonts w:hint="eastAsia"/>
              </w:rPr>
              <w:t>管理体系认证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99568D7">
            <w:r>
              <w:t>/</w:t>
            </w:r>
          </w:p>
        </w:tc>
      </w:tr>
      <w:tr w14:paraId="663A3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756FA46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5AD40C6E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618846B7">
            <w:pPr>
              <w:jc w:val="center"/>
            </w:pPr>
            <w:r>
              <w:rPr>
                <w:rFonts w:hint="eastAsia"/>
              </w:rPr>
              <w:t>供应商资质要求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B4169EF">
            <w:r>
              <w:t>/</w:t>
            </w:r>
          </w:p>
        </w:tc>
      </w:tr>
      <w:tr w14:paraId="6226B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1DF11ABE"/>
        </w:tc>
        <w:tc>
          <w:tcPr>
            <w:tcW w:w="1303" w:type="dxa"/>
            <w:vAlign w:val="center"/>
          </w:tcPr>
          <w:p w14:paraId="453822C6"/>
        </w:tc>
        <w:tc>
          <w:tcPr>
            <w:tcW w:w="2502" w:type="dxa"/>
            <w:shd w:val="clear" w:color="auto" w:fill="auto"/>
            <w:vAlign w:val="center"/>
          </w:tcPr>
          <w:p w14:paraId="11CDE573">
            <w:pPr>
              <w:jc w:val="center"/>
            </w:pPr>
            <w:r>
              <w:rPr>
                <w:rFonts w:hint="eastAsia"/>
              </w:rPr>
              <w:t>服务方案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767A7D2">
            <w:pPr>
              <w:overflowPunct w:val="0"/>
            </w:pPr>
            <w:r>
              <w:rPr>
                <w:rFonts w:hint="eastAsia"/>
              </w:rPr>
              <w:t>投标人提供酒店水质处理及检测工程方案，内容应包括：</w:t>
            </w:r>
          </w:p>
          <w:p w14:paraId="001810DB">
            <w:pPr>
              <w:overflowPunct w:val="0"/>
            </w:pPr>
            <w:r>
              <w:rPr>
                <w:rFonts w:hint="eastAsia"/>
              </w:rPr>
              <w:t>一、空调系统水质处理：</w:t>
            </w:r>
          </w:p>
          <w:p w14:paraId="781458A9">
            <w:pPr>
              <w:overflowPunct w:val="0"/>
            </w:pPr>
            <w:r>
              <w:t>1.冷却水系统清洗（包括冷却塔、冷凝器、管道等）</w:t>
            </w:r>
          </w:p>
          <w:p w14:paraId="3A81E926">
            <w:pPr>
              <w:overflowPunct w:val="0"/>
            </w:pPr>
            <w:r>
              <w:t xml:space="preserve"> a.冷却塔的物理清洗及杀菌灭藻。</w:t>
            </w:r>
          </w:p>
          <w:p w14:paraId="1CE3ED1E">
            <w:pPr>
              <w:overflowPunct w:val="0"/>
            </w:pPr>
            <w:r>
              <w:t xml:space="preserve"> b.整个系统的杀菌灭藻处理和全有机化学清洗。</w:t>
            </w:r>
          </w:p>
          <w:p w14:paraId="55E6545A">
            <w:pPr>
              <w:overflowPunct w:val="0"/>
            </w:pPr>
            <w:r>
              <w:t xml:space="preserve"> c.整个系统的预膜缓蚀处理和日常水质维护。</w:t>
            </w:r>
          </w:p>
          <w:p w14:paraId="1B5AD812">
            <w:pPr>
              <w:overflowPunct w:val="0"/>
            </w:pPr>
            <w:r>
              <w:t>2.热媒水、冷冻水系统清洗（包括：膨胀水箱、管道等）</w:t>
            </w:r>
          </w:p>
          <w:p w14:paraId="1EDFFCF9">
            <w:pPr>
              <w:overflowPunct w:val="0"/>
            </w:pPr>
            <w:r>
              <w:t xml:space="preserve"> a.膨胀水箱的清洗。</w:t>
            </w:r>
          </w:p>
          <w:p w14:paraId="598E1447">
            <w:pPr>
              <w:overflowPunct w:val="0"/>
            </w:pPr>
            <w:r>
              <w:t xml:space="preserve"> b.整个系统的杀菌灭藻处理和全有机化学清洗。</w:t>
            </w:r>
          </w:p>
          <w:p w14:paraId="6C735B84">
            <w:pPr>
              <w:overflowPunct w:val="0"/>
            </w:pPr>
            <w:r>
              <w:t xml:space="preserve"> c.整个系统的预膜处理和日常水质维护。</w:t>
            </w:r>
          </w:p>
          <w:p w14:paraId="6289F4D4">
            <w:pPr>
              <w:overflowPunct w:val="0"/>
            </w:pPr>
            <w:r>
              <w:t>3.空调主机清洗冷凝器的通炮，化学清洗和预膜防腐处理。</w:t>
            </w:r>
          </w:p>
          <w:p w14:paraId="47C98788">
            <w:pPr>
              <w:overflowPunct w:val="0"/>
            </w:pPr>
            <w:r>
              <w:rPr>
                <w:rFonts w:hint="eastAsia"/>
              </w:rPr>
              <w:t>二、生活水箱清洗消毒：</w:t>
            </w:r>
          </w:p>
          <w:p w14:paraId="0FA4964C">
            <w:pPr>
              <w:overflowPunct w:val="0"/>
            </w:pPr>
            <w:r>
              <w:t>1.一年清洗两次生活水箱，清洗内壁、底部沉积物、生物等（无可见杂质、青苔、锈迹、泥沙、沉淀物或生物膜）。</w:t>
            </w:r>
          </w:p>
          <w:p w14:paraId="765147C6">
            <w:pPr>
              <w:overflowPunct w:val="0"/>
            </w:pPr>
            <w:r>
              <w:t>2.使用消毒剂对水箱内壁、管道接口等全面喷洒（次氯酸钠和二氧化氯消毒剂）。</w:t>
            </w:r>
          </w:p>
          <w:p w14:paraId="60737B03">
            <w:pPr>
              <w:overflowPunct w:val="0"/>
            </w:pPr>
            <w:r>
              <w:t>3.清洗水质达标，按《生活饮用水水质标准》（DB4403/T 60）/深圳市要求标准执行）。</w:t>
            </w:r>
          </w:p>
          <w:p w14:paraId="0EEB81C7">
            <w:pPr>
              <w:overflowPunct w:val="0"/>
            </w:pPr>
            <w:r>
              <w:t>4.机房水箱外身及管道清洁。</w:t>
            </w:r>
          </w:p>
          <w:p w14:paraId="67C7898C">
            <w:pPr>
              <w:overflowPunct w:val="0"/>
            </w:pPr>
            <w:r>
              <w:rPr>
                <w:rFonts w:hint="eastAsia"/>
              </w:rPr>
              <w:t>三、室内空气质量</w:t>
            </w:r>
            <w:r>
              <w:t>/水质检测要求（第三方机构检测合格报告）：</w:t>
            </w:r>
          </w:p>
          <w:p w14:paraId="4708CAAB">
            <w:pPr>
              <w:overflowPunct w:val="0"/>
            </w:pPr>
            <w:r>
              <w:t>1.空调系统水检测：每月提供维保单位水质处理检测报告；每半年提供报告DB44∕T115中央空调循环水及循环冷却水水质标准。</w:t>
            </w:r>
          </w:p>
          <w:p w14:paraId="5FCF59AA">
            <w:pPr>
              <w:overflowPunct w:val="0"/>
            </w:pPr>
            <w:r>
              <w:t>2.生活水及纯净水检测：按《生活饮用水水质标准》DB4403/T 60 /深圳市要求标准。</w:t>
            </w:r>
          </w:p>
          <w:p w14:paraId="40212212">
            <w:pPr>
              <w:overflowPunct w:val="0"/>
            </w:pPr>
            <w:r>
              <w:t>3.泳池水检测：按《游泳池水质标准》CJ244-2007 / 深圳市要求标准。</w:t>
            </w:r>
          </w:p>
          <w:p w14:paraId="11D73170">
            <w:pPr>
              <w:overflowPunct w:val="0"/>
            </w:pPr>
            <w:r>
              <w:t>4.集中空调/室内空气检测：GB/T18883 /《公共场所集中空调通风系统卫生规范》WS 394标准。</w:t>
            </w:r>
          </w:p>
          <w:p w14:paraId="27F10C8E">
            <w:pPr>
              <w:overflowPunct w:val="0"/>
            </w:pPr>
            <w:r>
              <w:rPr>
                <w:rFonts w:hint="eastAsia"/>
              </w:rPr>
              <w:t>四、施工前要求施工单位必须彻底的熟悉本工程现场施工环境、提供技术附件及施工图（如需要）等文件，认真领会工程意图，并结合现场的实际情况进行施工。</w:t>
            </w:r>
          </w:p>
          <w:p w14:paraId="03615BBE">
            <w:pPr>
              <w:overflowPunct w:val="0"/>
            </w:pPr>
            <w:r>
              <w:rPr>
                <w:rFonts w:hint="eastAsia"/>
              </w:rPr>
              <w:t>五、该工程承包方式为全包干（包辅材，包安装、包拆除清运）；</w:t>
            </w:r>
          </w:p>
          <w:p w14:paraId="5CA3418A">
            <w:pPr>
              <w:overflowPunct w:val="0"/>
            </w:pPr>
            <w:r>
              <w:rPr>
                <w:rFonts w:hint="eastAsia"/>
              </w:rPr>
              <w:t>六、施工方需严格遵守酒店有关（施工管理规定）、（施工现场临时用电安全技术规范）、（高空作业</w:t>
            </w:r>
            <w:r>
              <w:t>/密闭空间作业安全技术规范）、（建筑施工安全检查标准）。</w:t>
            </w:r>
          </w:p>
          <w:p w14:paraId="6E296C16">
            <w:pPr>
              <w:overflowPunct w:val="0"/>
            </w:pPr>
            <w:r>
              <w:rPr>
                <w:rFonts w:hint="eastAsia"/>
              </w:rPr>
              <w:t>七、施工方提供的材料须达到国标品质，须按照酒店工程部要求提供样品确认。</w:t>
            </w:r>
          </w:p>
          <w:p w14:paraId="6B34F742">
            <w:pPr>
              <w:overflowPunct w:val="0"/>
            </w:pPr>
            <w:r>
              <w:rPr>
                <w:rFonts w:hint="eastAsia"/>
              </w:rPr>
              <w:t>八、承包人在投标前需到酒店进行现场勘察，参与项目投标时，需有酒店工程部签发的《工程改造现场勘察确认单》与报价单一并投放方为有效，否则贵司报价视为无效报价。需要）等文件，认真领会维修改造工程意图，并结合现场的实际情况进行施工。</w:t>
            </w:r>
          </w:p>
        </w:tc>
      </w:tr>
    </w:tbl>
    <w:p w14:paraId="17A71FCF">
      <w:pPr>
        <w:rPr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 w14:paraId="6CEBD7DD">
      <w:pPr>
        <w:autoSpaceDE/>
        <w:autoSpaceDN/>
        <w:adjustRightInd/>
        <w:snapToGrid/>
        <w:jc w:val="center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4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3910B8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3650A5C9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170FC541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E833046">
            <w:pPr>
              <w:jc w:val="center"/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0C88136E"/>
        </w:tc>
      </w:tr>
      <w:tr w14:paraId="045230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D0F7F25"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21936A6D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2E6A092E">
            <w:pPr>
              <w:jc w:val="center"/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7E3F7761"/>
        </w:tc>
      </w:tr>
      <w:tr w14:paraId="2BC3F45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54F946B">
            <w:pPr>
              <w:jc w:val="center"/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C1DA876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4A5BFF52">
            <w:pPr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14FC598C"/>
        </w:tc>
      </w:tr>
      <w:tr w14:paraId="5345547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1C5589D">
            <w:pPr>
              <w:jc w:val="center"/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1F74A85D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4890353A">
            <w:pPr>
              <w:jc w:val="center"/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1FCF3029"/>
        </w:tc>
      </w:tr>
      <w:tr w14:paraId="16C6EC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FEB75A9">
            <w:pPr>
              <w:jc w:val="center"/>
            </w:pPr>
            <w:r>
              <w:rPr>
                <w:rFonts w:hint="eastAsia"/>
              </w:rPr>
              <w:t>企业现有资质类别</w:t>
            </w:r>
          </w:p>
          <w:p w14:paraId="0939BC1B">
            <w:pPr>
              <w:jc w:val="center"/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482B2E4"/>
        </w:tc>
      </w:tr>
      <w:tr w14:paraId="4F79D1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21094E4">
            <w:pPr>
              <w:jc w:val="center"/>
            </w:pPr>
            <w:r>
              <w:rPr>
                <w:rFonts w:hint="eastAsia"/>
              </w:rPr>
              <w:t>企业简介</w:t>
            </w:r>
          </w:p>
          <w:p w14:paraId="398AB523">
            <w:pPr>
              <w:jc w:val="center"/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C101A14"/>
        </w:tc>
      </w:tr>
      <w:tr w14:paraId="53303A8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3B40702F">
            <w:pPr>
              <w:jc w:val="center"/>
            </w:pPr>
            <w:r>
              <w:rPr>
                <w:rFonts w:hint="eastAsia"/>
              </w:rPr>
              <w:t>拟派项目负责人</w:t>
            </w:r>
          </w:p>
          <w:p w14:paraId="71754A66">
            <w:pPr>
              <w:jc w:val="center"/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CF42E26"/>
        </w:tc>
      </w:tr>
      <w:tr w14:paraId="0A91665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B3BA4D3">
            <w:pPr>
              <w:jc w:val="center"/>
            </w:pPr>
            <w:r>
              <w:rPr>
                <w:rFonts w:hint="eastAsia"/>
              </w:rPr>
              <w:t>投标联系人</w:t>
            </w:r>
          </w:p>
          <w:p w14:paraId="254757D9">
            <w:pPr>
              <w:jc w:val="center"/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17673D8"/>
        </w:tc>
      </w:tr>
      <w:tr w14:paraId="027CB1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52DEFAC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18A54EA2"/>
        </w:tc>
      </w:tr>
    </w:tbl>
    <w:p w14:paraId="68E1FD80"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5681F0BD">
      <w:pPr>
        <w:rPr>
          <w:rFonts w:eastAsia="仿宋_GB2312"/>
        </w:rPr>
      </w:pPr>
      <w:r>
        <w:br w:type="page"/>
      </w:r>
    </w:p>
    <w:p w14:paraId="447D2474">
      <w:pPr>
        <w:autoSpaceDE/>
        <w:autoSpaceDN/>
        <w:adjustRightInd/>
        <w:snapToGrid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附件1.2</w:t>
      </w:r>
    </w:p>
    <w:p w14:paraId="79FF8460">
      <w:pPr>
        <w:autoSpaceDE/>
        <w:autoSpaceDN/>
        <w:spacing w:line="360" w:lineRule="auto"/>
        <w:jc w:val="center"/>
        <w:rPr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6A5C3994">
      <w:pPr>
        <w:pStyle w:val="10"/>
        <w:spacing w:line="560" w:lineRule="exact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/>
          <w:u w:val="single"/>
        </w:rPr>
        <w:t>深圳市龙祺商业运营管理有限公司美憬阁酒店分公司</w:t>
      </w:r>
    </w:p>
    <w:p w14:paraId="2A48EBC8">
      <w:pPr>
        <w:spacing w:line="560" w:lineRule="exact"/>
        <w:ind w:firstLine="480" w:firstLineChars="200"/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深圳时尚小镇美憬阁精选酒店2025年水质处理及检测</w:t>
      </w:r>
      <w:r>
        <w:rPr>
          <w:rFonts w:hint="eastAsia"/>
          <w:u w:val="single"/>
          <w:lang w:val="en-US" w:eastAsia="zh-CN"/>
        </w:rPr>
        <w:t>服务</w:t>
      </w:r>
      <w:bookmarkStart w:id="2" w:name="_GoBack"/>
      <w:bookmarkEnd w:id="2"/>
      <w:r>
        <w:rPr>
          <w:rFonts w:hint="eastAsia"/>
        </w:rPr>
        <w:t>公告的所有内容及要求，为此作出如下承诺：</w:t>
      </w:r>
    </w:p>
    <w:p w14:paraId="3EAAD465">
      <w:pPr>
        <w:pStyle w:val="10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0396C50C">
      <w:pPr>
        <w:pStyle w:val="10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7EED7E68">
      <w:pPr>
        <w:pStyle w:val="10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 w14:paraId="3D143880">
      <w:pPr>
        <w:pStyle w:val="10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 w14:paraId="5F519CBC">
      <w:pPr>
        <w:pStyle w:val="10"/>
        <w:spacing w:line="560" w:lineRule="exact"/>
        <w:ind w:firstLine="480" w:firstLineChars="200"/>
      </w:pPr>
      <w:r>
        <w:rPr>
          <w:rFonts w:hint="eastAsia"/>
        </w:rPr>
        <w:t>（1）视作我方单方面违约，并按照合同规定向贵方支付违约金或解除合同；</w:t>
      </w:r>
    </w:p>
    <w:p w14:paraId="42C1558B">
      <w:pPr>
        <w:pStyle w:val="10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 w14:paraId="1E4CA225">
      <w:pPr>
        <w:pStyle w:val="10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 w14:paraId="7144F323">
      <w:pPr>
        <w:pStyle w:val="10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 w14:paraId="5278667B">
      <w:pPr>
        <w:spacing w:line="560" w:lineRule="exact"/>
      </w:pPr>
    </w:p>
    <w:p w14:paraId="419413A3">
      <w:pPr>
        <w:autoSpaceDE/>
        <w:autoSpaceDN/>
        <w:adjustRightInd/>
        <w:snapToGrid/>
        <w:spacing w:line="600" w:lineRule="exact"/>
        <w:ind w:firstLine="3600" w:firstLineChars="1500"/>
        <w:jc w:val="both"/>
      </w:pPr>
      <w:r>
        <w:rPr>
          <w:rFonts w:hint="eastAsia"/>
        </w:rPr>
        <w:t>承诺单位（盖章）：</w:t>
      </w:r>
    </w:p>
    <w:p w14:paraId="6B02013B">
      <w:pPr>
        <w:autoSpaceDE/>
        <w:autoSpaceDN/>
        <w:adjustRightInd/>
        <w:snapToGrid/>
        <w:spacing w:line="600" w:lineRule="exact"/>
        <w:ind w:firstLine="3600" w:firstLineChars="1500"/>
        <w:jc w:val="both"/>
      </w:pPr>
      <w:r>
        <w:rPr>
          <w:rFonts w:hint="eastAsia"/>
        </w:rPr>
        <w:t>法定代表人或授权委托人（签字或盖私章）：</w:t>
      </w:r>
    </w:p>
    <w:p w14:paraId="3371612B">
      <w:pPr>
        <w:autoSpaceDE/>
        <w:autoSpaceDN/>
        <w:adjustRightInd/>
        <w:snapToGrid/>
        <w:spacing w:line="600" w:lineRule="exact"/>
        <w:ind w:firstLine="3600" w:firstLineChars="1500"/>
        <w:jc w:val="both"/>
      </w:pPr>
      <w:r>
        <w:rPr>
          <w:rFonts w:hint="eastAsia"/>
        </w:rPr>
        <w:t>签署日期：    年    月    日</w:t>
      </w:r>
    </w:p>
    <w:p w14:paraId="45C830D8">
      <w:pPr>
        <w:rPr>
          <w:b/>
          <w:bCs w:val="0"/>
          <w:sz w:val="28"/>
          <w:szCs w:val="28"/>
        </w:rPr>
      </w:pPr>
      <w:r>
        <w:rPr>
          <w:rFonts w:hint="eastAsia"/>
        </w:rPr>
        <w:br w:type="page"/>
      </w:r>
      <w:r>
        <w:rPr>
          <w:rFonts w:hint="eastAsia"/>
          <w:b/>
          <w:bCs w:val="0"/>
          <w:sz w:val="28"/>
          <w:szCs w:val="28"/>
        </w:rPr>
        <w:t>附件1.3</w:t>
      </w:r>
    </w:p>
    <w:p w14:paraId="483BA135">
      <w:pPr>
        <w:autoSpaceDE/>
        <w:autoSpaceDN/>
        <w:adjustRightInd/>
        <w:snapToGrid/>
        <w:spacing w:after="200" w:line="360" w:lineRule="auto"/>
        <w:jc w:val="center"/>
        <w:outlineLvl w:val="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企业同类项目业绩一览表</w:t>
      </w:r>
    </w:p>
    <w:tbl>
      <w:tblPr>
        <w:tblStyle w:val="14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39DBD3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2F0BEF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FAA9FC5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163232C">
            <w:pPr>
              <w:jc w:val="center"/>
            </w:pPr>
            <w:r>
              <w:rPr>
                <w:rFonts w:hint="eastAsia"/>
              </w:rPr>
              <w:t>合同内容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429250D6">
            <w:pPr>
              <w:jc w:val="center"/>
            </w:pPr>
            <w:r>
              <w:rPr>
                <w:rFonts w:hint="eastAsia"/>
              </w:rPr>
              <w:t>合同金额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0269648">
            <w:pPr>
              <w:jc w:val="center"/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519C58D5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047AE5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50418F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39D4F58A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978F54B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4E1011A3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7738DCDE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0488D85E">
            <w:pPr>
              <w:jc w:val="center"/>
            </w:pPr>
          </w:p>
        </w:tc>
      </w:tr>
      <w:tr w14:paraId="055568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8E8E70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341E009D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BFE49DD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2DF0506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3EECEE70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1B21B2D5">
            <w:pPr>
              <w:jc w:val="center"/>
            </w:pPr>
          </w:p>
        </w:tc>
      </w:tr>
      <w:tr w14:paraId="37F6A5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1AD941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63FD0651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CA58BE9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073F201E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474E3C49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4CC70AB5">
            <w:pPr>
              <w:jc w:val="center"/>
            </w:pPr>
          </w:p>
        </w:tc>
      </w:tr>
      <w:tr w14:paraId="175244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26798A1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62B41D74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1E2E556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4D0CC95C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67F6CB46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06DEF324">
            <w:pPr>
              <w:jc w:val="center"/>
            </w:pPr>
          </w:p>
        </w:tc>
      </w:tr>
      <w:tr w14:paraId="304113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4BD9D0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1940EEF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6770437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7EB82A3B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1A4409C5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6543A3B5">
            <w:pPr>
              <w:jc w:val="center"/>
            </w:pPr>
          </w:p>
        </w:tc>
      </w:tr>
    </w:tbl>
    <w:p w14:paraId="63388F76"/>
    <w:bookmarkEnd w:id="0"/>
    <w:bookmarkEnd w:id="1"/>
    <w:p w14:paraId="7229A6F4">
      <w:r>
        <w:rPr>
          <w:rFonts w:hint="eastAsia"/>
        </w:rPr>
        <w:t>注：相关扫描件后附，投标人将合同中项目名称、同类项目对应的合同额、项目内容、签订时间等主要信息进行标记，以便招标人审核。</w:t>
      </w:r>
    </w:p>
    <w:p w14:paraId="16C88961">
      <w:pPr>
        <w:ind w:firstLine="480" w:firstLineChars="200"/>
      </w:pPr>
    </w:p>
    <w:p w14:paraId="517D0D0C">
      <w:r>
        <w:rPr>
          <w:rFonts w:hint="eastAsia"/>
        </w:rPr>
        <w:br w:type="page"/>
      </w:r>
    </w:p>
    <w:p w14:paraId="641AB12C">
      <w:pPr>
        <w:autoSpaceDE/>
        <w:autoSpaceDN/>
        <w:adjustRightInd/>
        <w:snapToGrid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附件1.4</w:t>
      </w:r>
    </w:p>
    <w:p w14:paraId="379C1D9A">
      <w:r>
        <w:rPr>
          <w:rFonts w:hint="eastAsia"/>
        </w:rPr>
        <w:t>管理体系认证（格式自拟）。</w:t>
      </w:r>
    </w:p>
    <w:p w14:paraId="0630D21C">
      <w:r>
        <w:rPr>
          <w:rFonts w:hint="eastAsia"/>
        </w:rPr>
        <w:br w:type="page"/>
      </w:r>
    </w:p>
    <w:p w14:paraId="0E0475A5">
      <w:pPr>
        <w:autoSpaceDE/>
        <w:autoSpaceDN/>
        <w:adjustRightInd/>
        <w:snapToGrid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附件1.5</w:t>
      </w:r>
    </w:p>
    <w:p w14:paraId="21ED1382">
      <w:pPr>
        <w:autoSpaceDE/>
        <w:autoSpaceDN/>
        <w:adjustRightInd/>
        <w:snapToGrid/>
        <w:rPr>
          <w:b/>
          <w:bCs w:val="0"/>
          <w:sz w:val="28"/>
          <w:szCs w:val="28"/>
        </w:rPr>
      </w:pPr>
      <w:r>
        <w:rPr>
          <w:rFonts w:hint="eastAsia"/>
        </w:rPr>
        <w:t>供应商资质要求（格式自拟）。</w:t>
      </w:r>
    </w:p>
    <w:p w14:paraId="22918083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0B37D76B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6E4A803E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4AF2D9AE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66F9FD93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3B84020A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5C5E2DA3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4A17E5D7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5B903D5F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086FD5D8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24ED9D17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2A30D888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6045B3A9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0EA92F6C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0C14D2CD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27E3C24E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34017979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08008AF3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34213A5A">
      <w:pPr>
        <w:pStyle w:val="13"/>
        <w:ind w:left="0" w:leftChars="0" w:firstLine="0" w:firstLineChars="0"/>
      </w:pPr>
    </w:p>
    <w:p w14:paraId="3E1A8733">
      <w:r>
        <w:rPr>
          <w:rFonts w:hint="eastAsia"/>
        </w:rPr>
        <w:br w:type="page"/>
      </w:r>
    </w:p>
    <w:p w14:paraId="195A23FE">
      <w:pPr>
        <w:autoSpaceDE/>
        <w:autoSpaceDN/>
        <w:adjustRightInd/>
        <w:snapToGrid/>
      </w:pPr>
      <w:r>
        <w:rPr>
          <w:rFonts w:hint="eastAsia"/>
          <w:b/>
          <w:bCs w:val="0"/>
          <w:sz w:val="28"/>
          <w:szCs w:val="28"/>
        </w:rPr>
        <w:t>附件1.6</w:t>
      </w:r>
    </w:p>
    <w:p w14:paraId="3CB686BB">
      <w:r>
        <w:rPr>
          <w:rFonts w:hint="eastAsia"/>
        </w:rPr>
        <w:t>服务方案（格式自拟）。</w:t>
      </w:r>
    </w:p>
    <w:p w14:paraId="46B7EA1A"/>
    <w:p w14:paraId="079D5D07">
      <w:pPr>
        <w:pStyle w:val="13"/>
        <w:ind w:left="480" w:firstLine="600"/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43F56"/>
    <w:rsid w:val="00064547"/>
    <w:rsid w:val="000A29AA"/>
    <w:rsid w:val="000C55FA"/>
    <w:rsid w:val="000D4846"/>
    <w:rsid w:val="000F428E"/>
    <w:rsid w:val="000F6A8C"/>
    <w:rsid w:val="00137312"/>
    <w:rsid w:val="001748F1"/>
    <w:rsid w:val="001D1C28"/>
    <w:rsid w:val="001E33BC"/>
    <w:rsid w:val="001E7E50"/>
    <w:rsid w:val="00243C5E"/>
    <w:rsid w:val="00275920"/>
    <w:rsid w:val="002A76B5"/>
    <w:rsid w:val="002D187E"/>
    <w:rsid w:val="002E61F7"/>
    <w:rsid w:val="003B7D8F"/>
    <w:rsid w:val="00421FDF"/>
    <w:rsid w:val="004375B7"/>
    <w:rsid w:val="00440A75"/>
    <w:rsid w:val="00464AFC"/>
    <w:rsid w:val="0049367A"/>
    <w:rsid w:val="00496138"/>
    <w:rsid w:val="004D2CA1"/>
    <w:rsid w:val="00521F63"/>
    <w:rsid w:val="005355C5"/>
    <w:rsid w:val="00570BB6"/>
    <w:rsid w:val="00596D86"/>
    <w:rsid w:val="005E6D97"/>
    <w:rsid w:val="00631E72"/>
    <w:rsid w:val="00643BB8"/>
    <w:rsid w:val="00674D5F"/>
    <w:rsid w:val="006D58CB"/>
    <w:rsid w:val="006D6850"/>
    <w:rsid w:val="006D6A1E"/>
    <w:rsid w:val="006F46EB"/>
    <w:rsid w:val="006F76D4"/>
    <w:rsid w:val="00725BA5"/>
    <w:rsid w:val="00731168"/>
    <w:rsid w:val="0076387C"/>
    <w:rsid w:val="00794C6C"/>
    <w:rsid w:val="007A434F"/>
    <w:rsid w:val="007A6711"/>
    <w:rsid w:val="007E3AF0"/>
    <w:rsid w:val="00851FC6"/>
    <w:rsid w:val="00865E82"/>
    <w:rsid w:val="008A74BF"/>
    <w:rsid w:val="008C7626"/>
    <w:rsid w:val="00974FF4"/>
    <w:rsid w:val="009805A6"/>
    <w:rsid w:val="009A33FF"/>
    <w:rsid w:val="009A5EAF"/>
    <w:rsid w:val="00A74111"/>
    <w:rsid w:val="00AB2381"/>
    <w:rsid w:val="00AE3C2D"/>
    <w:rsid w:val="00B757FB"/>
    <w:rsid w:val="00B81588"/>
    <w:rsid w:val="00BE312A"/>
    <w:rsid w:val="00BF5D7B"/>
    <w:rsid w:val="00BF6722"/>
    <w:rsid w:val="00C407D2"/>
    <w:rsid w:val="00C44CE4"/>
    <w:rsid w:val="00CA4D11"/>
    <w:rsid w:val="00CB51C0"/>
    <w:rsid w:val="00CD77F1"/>
    <w:rsid w:val="00D020F7"/>
    <w:rsid w:val="00D12A6F"/>
    <w:rsid w:val="00D17EA4"/>
    <w:rsid w:val="00D351EE"/>
    <w:rsid w:val="00D40904"/>
    <w:rsid w:val="00D5235D"/>
    <w:rsid w:val="00DD4232"/>
    <w:rsid w:val="00DE4A5E"/>
    <w:rsid w:val="00E25DD9"/>
    <w:rsid w:val="00E51081"/>
    <w:rsid w:val="00E606C7"/>
    <w:rsid w:val="00F13749"/>
    <w:rsid w:val="00F9167D"/>
    <w:rsid w:val="00FA78B5"/>
    <w:rsid w:val="00FC4A37"/>
    <w:rsid w:val="00FD0FF3"/>
    <w:rsid w:val="00FF3F62"/>
    <w:rsid w:val="01A41A98"/>
    <w:rsid w:val="039C2053"/>
    <w:rsid w:val="03AD776D"/>
    <w:rsid w:val="03B23CF4"/>
    <w:rsid w:val="042D158D"/>
    <w:rsid w:val="04E06965"/>
    <w:rsid w:val="04E0715A"/>
    <w:rsid w:val="05093353"/>
    <w:rsid w:val="052063E5"/>
    <w:rsid w:val="05475D0D"/>
    <w:rsid w:val="0B2B2741"/>
    <w:rsid w:val="0E894879"/>
    <w:rsid w:val="113648A1"/>
    <w:rsid w:val="135678EB"/>
    <w:rsid w:val="137E32EB"/>
    <w:rsid w:val="143B4971"/>
    <w:rsid w:val="14700CB1"/>
    <w:rsid w:val="154347A2"/>
    <w:rsid w:val="15CA2AC0"/>
    <w:rsid w:val="16B42882"/>
    <w:rsid w:val="171056A3"/>
    <w:rsid w:val="18893450"/>
    <w:rsid w:val="1A574B6D"/>
    <w:rsid w:val="1B763B8B"/>
    <w:rsid w:val="1E253381"/>
    <w:rsid w:val="1EF45FD8"/>
    <w:rsid w:val="1F8E7E31"/>
    <w:rsid w:val="21F433CC"/>
    <w:rsid w:val="24431AF0"/>
    <w:rsid w:val="24B70CBB"/>
    <w:rsid w:val="25CD7E3F"/>
    <w:rsid w:val="27BD652A"/>
    <w:rsid w:val="2847702A"/>
    <w:rsid w:val="29304E64"/>
    <w:rsid w:val="294544BB"/>
    <w:rsid w:val="2D046D3E"/>
    <w:rsid w:val="2D7C0663"/>
    <w:rsid w:val="2F9C3726"/>
    <w:rsid w:val="300307CB"/>
    <w:rsid w:val="3022487E"/>
    <w:rsid w:val="306A4EEC"/>
    <w:rsid w:val="314E3D74"/>
    <w:rsid w:val="321049D0"/>
    <w:rsid w:val="32B00E4D"/>
    <w:rsid w:val="33BF02E8"/>
    <w:rsid w:val="342D0929"/>
    <w:rsid w:val="3444618C"/>
    <w:rsid w:val="38DB4455"/>
    <w:rsid w:val="396C61CD"/>
    <w:rsid w:val="3A3E4582"/>
    <w:rsid w:val="3A4F7256"/>
    <w:rsid w:val="3C680E8A"/>
    <w:rsid w:val="3D3171E8"/>
    <w:rsid w:val="3E5B5091"/>
    <w:rsid w:val="42E53259"/>
    <w:rsid w:val="43A37C06"/>
    <w:rsid w:val="43FB5E70"/>
    <w:rsid w:val="468F4DC7"/>
    <w:rsid w:val="498E7188"/>
    <w:rsid w:val="49AB55A6"/>
    <w:rsid w:val="4B646EED"/>
    <w:rsid w:val="4FEC5144"/>
    <w:rsid w:val="4FF14809"/>
    <w:rsid w:val="50317CDC"/>
    <w:rsid w:val="50640BF4"/>
    <w:rsid w:val="525B2E2C"/>
    <w:rsid w:val="55082E23"/>
    <w:rsid w:val="56CB2B66"/>
    <w:rsid w:val="5AF83711"/>
    <w:rsid w:val="5BB04C2C"/>
    <w:rsid w:val="5BF14D74"/>
    <w:rsid w:val="5C7368BB"/>
    <w:rsid w:val="6140578B"/>
    <w:rsid w:val="620843A5"/>
    <w:rsid w:val="62141106"/>
    <w:rsid w:val="67E1027C"/>
    <w:rsid w:val="684E0792"/>
    <w:rsid w:val="68610DE6"/>
    <w:rsid w:val="6A7177BA"/>
    <w:rsid w:val="6B5477F9"/>
    <w:rsid w:val="6B971973"/>
    <w:rsid w:val="6E2E2151"/>
    <w:rsid w:val="73BE778E"/>
    <w:rsid w:val="74614F7E"/>
    <w:rsid w:val="75D37152"/>
    <w:rsid w:val="76453E99"/>
    <w:rsid w:val="777D7FD8"/>
    <w:rsid w:val="79DB277C"/>
    <w:rsid w:val="7A0A79F9"/>
    <w:rsid w:val="7A6207C4"/>
    <w:rsid w:val="7A9F41FF"/>
    <w:rsid w:val="7B746AC1"/>
    <w:rsid w:val="7C372E28"/>
    <w:rsid w:val="7F46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next w:val="7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7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8">
    <w:name w:val="Body Text Indent"/>
    <w:basedOn w:val="1"/>
    <w:next w:val="9"/>
    <w:qFormat/>
    <w:uiPriority w:val="0"/>
    <w:pPr>
      <w:ind w:firstLine="600" w:firstLineChars="200"/>
    </w:pPr>
    <w:rPr>
      <w:sz w:val="30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Plain Text"/>
    <w:basedOn w:val="1"/>
    <w:qFormat/>
    <w:uiPriority w:val="0"/>
    <w:rPr>
      <w:rFonts w:hAnsi="Courier New" w:cs="Courier New"/>
      <w:szCs w:val="21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paragraph" w:styleId="13">
    <w:name w:val="Body Text First Indent 2"/>
    <w:basedOn w:val="8"/>
    <w:next w:val="1"/>
    <w:unhideWhenUsed/>
    <w:qFormat/>
    <w:uiPriority w:val="99"/>
    <w:pPr>
      <w:spacing w:after="120"/>
      <w:ind w:left="420" w:leftChars="200" w:firstLine="42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19">
    <w:name w:val="List Paragraph"/>
    <w:basedOn w:val="1"/>
    <w:link w:val="20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0">
    <w:name w:val="列表段落 字符"/>
    <w:link w:val="19"/>
    <w:qFormat/>
    <w:uiPriority w:val="0"/>
    <w:rPr>
      <w:kern w:val="2"/>
      <w:sz w:val="21"/>
    </w:rPr>
  </w:style>
  <w:style w:type="paragraph" w:customStyle="1" w:styleId="21">
    <w:name w:val="修订1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2334</Words>
  <Characters>2422</Characters>
  <Lines>2</Lines>
  <Paragraphs>5</Paragraphs>
  <TotalTime>5</TotalTime>
  <ScaleCrop>false</ScaleCrop>
  <LinksUpToDate>false</LinksUpToDate>
  <CharactersWithSpaces>2450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2025-06-03T03:49:00Z</dcterms:created>
  <dc:creator>456</dc:creator>
  <cp:lastModifiedBy>wayne wang</cp:lastModifiedBy>
  <dcterms:modified xsi:type="dcterms:W3CDTF">2025-07-24T07:55:31Z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eyJoZGlkIjoiMWQwMjMwOTRlNDYzNDM5MWU2NWI5OWVhODRhMjE4NGMiLCJ1c2VySWQiOiI0NTY4NzU1NDcifQ==</vt:lpwstr>
  </property>
</Properties>
</file>