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sz w:val="52"/>
          <w:szCs w:val="52"/>
          <w:shd w:val="clear" w:color="auto" w:fill="FFFFFF"/>
        </w:rPr>
      </w:pPr>
    </w:p>
    <w:p>
      <w:pPr>
        <w:jc w:val="center"/>
        <w:rPr>
          <w:rFonts w:ascii="黑体" w:eastAsia="黑体"/>
          <w:spacing w:val="-10"/>
          <w:sz w:val="36"/>
          <w:szCs w:val="44"/>
        </w:rPr>
      </w:pPr>
    </w:p>
    <w:p>
      <w:pPr>
        <w:widowControl/>
        <w:jc w:val="left"/>
        <w:rPr>
          <w:rFonts w:ascii="黑体" w:hAnsi="宋体" w:eastAsia="黑体" w:cs="宋体"/>
          <w:kern w:val="0"/>
          <w:sz w:val="36"/>
          <w:szCs w:val="36"/>
        </w:rPr>
      </w:pPr>
    </w:p>
    <w:p>
      <w:pPr>
        <w:widowControl/>
        <w:jc w:val="left"/>
        <w:rPr>
          <w:rFonts w:ascii="黑体" w:hAnsi="宋体" w:eastAsia="黑体" w:cs="宋体"/>
          <w:kern w:val="0"/>
          <w:sz w:val="24"/>
        </w:rPr>
      </w:pPr>
      <w:r>
        <w:rPr>
          <w:rFonts w:hint="eastAsia" w:ascii="黑体" w:hAnsi="宋体" w:eastAsia="黑体" w:cs="宋体"/>
          <w:kern w:val="0"/>
          <w:sz w:val="24"/>
        </w:rPr>
        <w:t xml:space="preserve"> </w:t>
      </w:r>
    </w:p>
    <w:p>
      <w:pPr>
        <w:widowControl/>
        <w:jc w:val="left"/>
        <w:rPr>
          <w:rFonts w:ascii="黑体" w:hAnsi="宋体" w:eastAsia="黑体" w:cs="宋体"/>
          <w:kern w:val="0"/>
          <w:sz w:val="24"/>
        </w:rPr>
      </w:pPr>
    </w:p>
    <w:p>
      <w:pPr>
        <w:widowControl/>
        <w:jc w:val="left"/>
        <w:rPr>
          <w:rFonts w:ascii="黑体" w:hAnsi="宋体" w:eastAsia="黑体" w:cs="宋体"/>
          <w:kern w:val="0"/>
          <w:sz w:val="24"/>
        </w:rPr>
      </w:pPr>
    </w:p>
    <w:p>
      <w:pPr>
        <w:widowControl/>
        <w:jc w:val="left"/>
        <w:rPr>
          <w:rFonts w:ascii="黑体" w:hAnsi="宋体" w:eastAsia="黑体" w:cs="宋体"/>
          <w:kern w:val="0"/>
          <w:sz w:val="24"/>
        </w:rPr>
      </w:pPr>
    </w:p>
    <w:p>
      <w:pPr>
        <w:jc w:val="center"/>
        <w:rPr>
          <w:rFonts w:ascii="黑体" w:eastAsia="黑体"/>
          <w:sz w:val="48"/>
          <w:szCs w:val="48"/>
        </w:rPr>
      </w:pPr>
    </w:p>
    <w:p>
      <w:pPr>
        <w:jc w:val="center"/>
        <w:rPr>
          <w:rFonts w:hint="eastAsia" w:ascii="宋体" w:hAnsi="宋体" w:cs="Times New Roman"/>
          <w:b/>
          <w:sz w:val="48"/>
          <w:szCs w:val="48"/>
          <w:lang w:val="en-US" w:eastAsia="zh-CN"/>
        </w:rPr>
      </w:pPr>
      <w:r>
        <w:rPr>
          <w:rFonts w:hint="eastAsia" w:ascii="宋体" w:hAnsi="宋体" w:cs="Times New Roman"/>
          <w:b/>
          <w:sz w:val="48"/>
          <w:szCs w:val="48"/>
          <w:lang w:val="en-US" w:eastAsia="zh-CN"/>
        </w:rPr>
        <w:t>东兰县天然饮用山泉水开发建设项目</w:t>
      </w:r>
    </w:p>
    <w:p>
      <w:pPr>
        <w:jc w:val="center"/>
        <w:rPr>
          <w:rFonts w:hint="default" w:ascii="宋体" w:hAnsi="宋体" w:eastAsia="宋体"/>
          <w:b/>
          <w:bCs/>
          <w:sz w:val="48"/>
          <w:szCs w:val="48"/>
          <w:lang w:val="en-US" w:eastAsia="zh-CN"/>
        </w:rPr>
      </w:pPr>
      <w:r>
        <w:rPr>
          <w:rFonts w:hint="eastAsia" w:ascii="宋体" w:hAnsi="宋体" w:cs="Times New Roman"/>
          <w:b/>
          <w:sz w:val="48"/>
          <w:szCs w:val="48"/>
          <w:lang w:val="en-US" w:eastAsia="zh-CN"/>
        </w:rPr>
        <w:t>竣工测绘服务</w:t>
      </w:r>
      <w:r>
        <w:rPr>
          <w:rFonts w:hint="eastAsia" w:ascii="宋体" w:hAnsi="宋体"/>
          <w:b/>
          <w:sz w:val="48"/>
          <w:szCs w:val="48"/>
          <w:lang w:val="en-US" w:eastAsia="zh-CN"/>
        </w:rPr>
        <w:t>合同</w:t>
      </w:r>
    </w:p>
    <w:p>
      <w:pPr>
        <w:wordWrap w:val="0"/>
        <w:ind w:right="420" w:firstLine="3200" w:firstLineChars="1000"/>
        <w:rPr>
          <w:rFonts w:hint="eastAsia" w:ascii="宋体" w:hAnsi="宋体"/>
          <w:bCs/>
        </w:rPr>
      </w:pPr>
      <w:r>
        <w:rPr>
          <w:rFonts w:hint="eastAsia" w:ascii="方正小标宋简体" w:hAnsi="方正小标宋简体" w:eastAsia="方正小标宋简体" w:cs="方正小标宋简体"/>
          <w:sz w:val="32"/>
          <w:szCs w:val="32"/>
        </w:rPr>
        <w:t>合同编号：</w:t>
      </w:r>
    </w:p>
    <w:p>
      <w:pPr>
        <w:jc w:val="center"/>
        <w:rPr>
          <w:sz w:val="28"/>
        </w:rPr>
      </w:pPr>
    </w:p>
    <w:p>
      <w:pPr>
        <w:jc w:val="center"/>
        <w:rPr>
          <w:sz w:val="30"/>
        </w:rPr>
      </w:pPr>
    </w:p>
    <w:p>
      <w:pPr>
        <w:jc w:val="center"/>
        <w:rPr>
          <w:sz w:val="30"/>
        </w:rPr>
      </w:pPr>
    </w:p>
    <w:p>
      <w:pPr>
        <w:jc w:val="center"/>
        <w:rPr>
          <w:sz w:val="30"/>
        </w:rPr>
      </w:pPr>
    </w:p>
    <w:p>
      <w:pPr>
        <w:jc w:val="center"/>
        <w:rPr>
          <w:sz w:val="30"/>
        </w:rPr>
      </w:pPr>
    </w:p>
    <w:p>
      <w:pPr>
        <w:jc w:val="center"/>
        <w:rPr>
          <w:sz w:val="30"/>
        </w:rPr>
      </w:pPr>
    </w:p>
    <w:p>
      <w:pPr>
        <w:jc w:val="center"/>
        <w:rPr>
          <w:sz w:val="30"/>
        </w:rPr>
      </w:pPr>
    </w:p>
    <w:p>
      <w:pPr>
        <w:jc w:val="center"/>
        <w:rPr>
          <w:sz w:val="30"/>
        </w:rPr>
      </w:pPr>
    </w:p>
    <w:p>
      <w:pPr>
        <w:jc w:val="center"/>
        <w:rPr>
          <w:sz w:val="30"/>
        </w:rPr>
      </w:pPr>
    </w:p>
    <w:p>
      <w:pPr>
        <w:jc w:val="center"/>
        <w:rPr>
          <w:sz w:val="30"/>
        </w:rPr>
      </w:pPr>
    </w:p>
    <w:p>
      <w:pPr>
        <w:rPr>
          <w:rFonts w:hint="eastAsia" w:ascii="宋体" w:hAnsi="宋体" w:eastAsia="宋体" w:cs="Times New Roman"/>
          <w:b/>
          <w:sz w:val="28"/>
          <w:szCs w:val="28"/>
        </w:rPr>
      </w:pPr>
      <w:r>
        <w:rPr>
          <w:rFonts w:hint="eastAsia" w:ascii="宋体" w:hAnsi="宋体" w:eastAsia="宋体"/>
          <w:b/>
          <w:sz w:val="28"/>
          <w:szCs w:val="28"/>
        </w:rPr>
        <w:t>委托方</w:t>
      </w:r>
      <w:r>
        <w:rPr>
          <w:rFonts w:hint="eastAsia" w:ascii="宋体" w:hAnsi="宋体" w:eastAsia="宋体"/>
          <w:b/>
          <w:sz w:val="28"/>
          <w:szCs w:val="28"/>
          <w:lang w:eastAsia="zh-CN"/>
        </w:rPr>
        <w:t>（</w:t>
      </w:r>
      <w:r>
        <w:rPr>
          <w:rFonts w:hint="eastAsia" w:ascii="宋体" w:hAnsi="宋体" w:eastAsia="宋体"/>
          <w:b/>
          <w:sz w:val="28"/>
          <w:szCs w:val="28"/>
          <w:lang w:val="en-US" w:eastAsia="zh-CN"/>
        </w:rPr>
        <w:t>甲方）</w:t>
      </w:r>
      <w:r>
        <w:rPr>
          <w:rFonts w:hint="eastAsia" w:ascii="宋体" w:hAnsi="宋体" w:eastAsia="宋体"/>
          <w:b/>
          <w:sz w:val="28"/>
          <w:szCs w:val="28"/>
        </w:rPr>
        <w:t>：</w:t>
      </w:r>
      <w:r>
        <w:rPr>
          <w:rFonts w:hint="eastAsia" w:ascii="宋体" w:hAnsi="宋体" w:eastAsia="宋体" w:cs="Times New Roman"/>
          <w:b/>
          <w:sz w:val="28"/>
          <w:szCs w:val="28"/>
          <w:lang w:val="en-US" w:eastAsia="zh-CN"/>
        </w:rPr>
        <w:t>东兰鹏华水业有限公司</w:t>
      </w:r>
    </w:p>
    <w:p>
      <w:pPr>
        <w:rPr>
          <w:rFonts w:ascii="宋体" w:hAnsi="宋体" w:eastAsia="宋体"/>
          <w:b/>
          <w:sz w:val="28"/>
          <w:szCs w:val="28"/>
        </w:rPr>
      </w:pPr>
      <w:r>
        <w:rPr>
          <w:rFonts w:hint="eastAsia" w:ascii="宋体" w:hAnsi="宋体" w:eastAsia="宋体" w:cs="Times New Roman"/>
          <w:b/>
          <w:sz w:val="28"/>
          <w:szCs w:val="28"/>
        </w:rPr>
        <w:t>受托方（乙方）：</w:t>
      </w:r>
    </w:p>
    <w:p>
      <w:pPr>
        <w:rPr>
          <w:rFonts w:ascii="宋体" w:hAnsi="宋体" w:eastAsia="宋体"/>
          <w:b/>
          <w:sz w:val="28"/>
          <w:szCs w:val="28"/>
        </w:rPr>
      </w:pPr>
    </w:p>
    <w:p>
      <w:pPr>
        <w:rPr>
          <w:rFonts w:ascii="宋体" w:hAnsi="宋体" w:eastAsia="宋体"/>
          <w:b/>
          <w:sz w:val="28"/>
          <w:szCs w:val="28"/>
        </w:rPr>
      </w:pPr>
    </w:p>
    <w:p>
      <w:pPr>
        <w:jc w:val="center"/>
        <w:rPr>
          <w:rFonts w:ascii="黑体" w:hAnsi="宋体" w:eastAsia="黑体" w:cs="宋体"/>
          <w:kern w:val="0"/>
          <w:sz w:val="28"/>
          <w:szCs w:val="28"/>
        </w:rPr>
      </w:pPr>
      <w:r>
        <w:rPr>
          <w:rFonts w:hint="eastAsia" w:ascii="黑体" w:hAnsi="宋体" w:eastAsia="黑体" w:cs="宋体"/>
          <w:kern w:val="0"/>
          <w:sz w:val="28"/>
          <w:szCs w:val="28"/>
          <w:lang w:val="en-US" w:eastAsia="zh-CN"/>
        </w:rPr>
        <w:t>东兰县天然饮用山泉水开发建设项目竣工测绘服务</w:t>
      </w:r>
      <w:r>
        <w:rPr>
          <w:rFonts w:hint="eastAsia" w:ascii="黑体" w:hAnsi="宋体" w:eastAsia="黑体" w:cs="宋体"/>
          <w:kern w:val="0"/>
          <w:sz w:val="28"/>
          <w:szCs w:val="28"/>
        </w:rPr>
        <w:t>合同</w:t>
      </w:r>
    </w:p>
    <w:p>
      <w:pPr>
        <w:rPr>
          <w:rFonts w:ascii="黑体" w:hAnsi="宋体" w:eastAsia="黑体" w:cs="宋体"/>
          <w:kern w:val="0"/>
          <w:sz w:val="28"/>
          <w:szCs w:val="28"/>
        </w:rPr>
      </w:pPr>
      <w:r>
        <w:rPr>
          <w:rFonts w:hint="eastAsia" w:ascii="黑体" w:hAnsi="宋体" w:eastAsia="黑体" w:cs="宋体"/>
          <w:kern w:val="0"/>
          <w:sz w:val="28"/>
          <w:szCs w:val="28"/>
        </w:rPr>
        <w:t xml:space="preserve">                   </w:t>
      </w:r>
    </w:p>
    <w:p>
      <w:pPr>
        <w:rPr>
          <w:rFonts w:ascii="宋体" w:hAnsi="宋体" w:eastAsia="宋体"/>
          <w:b/>
          <w:sz w:val="28"/>
          <w:szCs w:val="28"/>
        </w:rPr>
      </w:pPr>
      <w:r>
        <w:rPr>
          <w:rFonts w:hint="eastAsia" w:ascii="黑体" w:hAnsi="宋体" w:eastAsia="黑体" w:cs="宋体"/>
          <w:kern w:val="0"/>
          <w:szCs w:val="32"/>
        </w:rPr>
        <w:t xml:space="preserve">                                                       </w:t>
      </w:r>
    </w:p>
    <w:p>
      <w:pPr>
        <w:rPr>
          <w:rFonts w:hint="eastAsia" w:ascii="宋体" w:hAnsi="宋体" w:eastAsia="宋体" w:cs="Times New Roman"/>
          <w:sz w:val="21"/>
          <w:szCs w:val="21"/>
        </w:rPr>
      </w:pPr>
      <w:r>
        <w:rPr>
          <w:rFonts w:hint="eastAsia" w:ascii="宋体" w:hAnsi="宋体" w:eastAsia="宋体"/>
          <w:sz w:val="21"/>
          <w:szCs w:val="21"/>
        </w:rPr>
        <w:t>委托方（甲方)：</w:t>
      </w:r>
      <w:r>
        <w:rPr>
          <w:rFonts w:hint="eastAsia" w:ascii="宋体" w:hAnsi="宋体" w:eastAsia="宋体" w:cs="Times New Roman"/>
          <w:sz w:val="21"/>
          <w:szCs w:val="21"/>
          <w:lang w:val="en-US" w:eastAsia="zh-CN"/>
        </w:rPr>
        <w:t>东兰鹏华水业有限公司</w:t>
      </w:r>
    </w:p>
    <w:p>
      <w:pPr>
        <w:rPr>
          <w:rFonts w:hint="eastAsia" w:ascii="宋体" w:hAnsi="宋体" w:eastAsia="宋体"/>
          <w:sz w:val="21"/>
          <w:szCs w:val="21"/>
          <w:lang w:eastAsia="zh-CN"/>
        </w:rPr>
      </w:pPr>
      <w:r>
        <w:rPr>
          <w:rFonts w:hint="eastAsia" w:ascii="宋体" w:hAnsi="宋体" w:eastAsia="宋体"/>
          <w:sz w:val="21"/>
          <w:szCs w:val="21"/>
          <w:lang w:val="en-US" w:eastAsia="zh-CN"/>
        </w:rPr>
        <w:t>受托方</w:t>
      </w:r>
      <w:r>
        <w:rPr>
          <w:rFonts w:hint="eastAsia" w:ascii="宋体" w:hAnsi="宋体" w:eastAsia="宋体"/>
          <w:sz w:val="21"/>
          <w:szCs w:val="21"/>
        </w:rPr>
        <w:t>（乙方）：</w:t>
      </w:r>
      <w:r>
        <w:rPr>
          <w:rFonts w:hint="eastAsia" w:ascii="宋体" w:hAnsi="宋体" w:eastAsia="宋体"/>
          <w:sz w:val="21"/>
          <w:szCs w:val="21"/>
          <w:lang w:val="en-US" w:eastAsia="zh-CN"/>
        </w:rPr>
        <w:t xml:space="preserve"> </w:t>
      </w:r>
    </w:p>
    <w:p>
      <w:pPr>
        <w:rPr>
          <w:rFonts w:ascii="宋体" w:hAnsi="宋体" w:eastAsia="宋体"/>
          <w:sz w:val="21"/>
          <w:szCs w:val="21"/>
        </w:rPr>
      </w:pPr>
      <w:r>
        <w:rPr>
          <w:rFonts w:hint="eastAsia" w:ascii="宋体" w:hAnsi="宋体" w:eastAsia="宋体"/>
          <w:sz w:val="21"/>
          <w:szCs w:val="21"/>
        </w:rPr>
        <w:t xml:space="preserve">    </w:t>
      </w:r>
    </w:p>
    <w:p>
      <w:pPr>
        <w:spacing w:line="360" w:lineRule="auto"/>
        <w:ind w:firstLine="420" w:firstLineChars="200"/>
        <w:rPr>
          <w:rFonts w:ascii="黑体" w:hAnsi="宋体" w:eastAsia="黑体" w:cs="宋体"/>
          <w:kern w:val="0"/>
          <w:sz w:val="18"/>
          <w:szCs w:val="18"/>
        </w:rPr>
      </w:pPr>
      <w:r>
        <w:rPr>
          <w:rFonts w:hint="eastAsia" w:ascii="宋体" w:hAnsi="宋体" w:eastAsia="宋体"/>
          <w:sz w:val="21"/>
          <w:szCs w:val="21"/>
        </w:rPr>
        <w:t>甲方委托乙方承担</w:t>
      </w:r>
      <w:r>
        <w:rPr>
          <w:rFonts w:hint="eastAsia" w:ascii="宋体" w:hAnsi="宋体" w:eastAsia="宋体"/>
          <w:sz w:val="21"/>
          <w:szCs w:val="21"/>
          <w:lang w:val="en-US" w:eastAsia="zh-CN"/>
        </w:rPr>
        <w:t>东兰县天然饮用山泉水开发建设项目</w:t>
      </w:r>
      <w:r>
        <w:rPr>
          <w:rFonts w:hint="eastAsia" w:ascii="宋体" w:hAnsi="宋体" w:eastAsia="宋体" w:cs="Times New Roman"/>
          <w:sz w:val="21"/>
          <w:szCs w:val="21"/>
          <w:lang w:val="en-US" w:eastAsia="zh-CN"/>
        </w:rPr>
        <w:t>竣工</w:t>
      </w:r>
      <w:r>
        <w:rPr>
          <w:rFonts w:hint="eastAsia" w:cs="宋体" w:asciiTheme="minorEastAsia" w:hAnsiTheme="minorEastAsia" w:eastAsiaTheme="minorEastAsia"/>
          <w:kern w:val="0"/>
          <w:sz w:val="21"/>
          <w:szCs w:val="21"/>
        </w:rPr>
        <w:t>测绘</w:t>
      </w:r>
      <w:r>
        <w:rPr>
          <w:rFonts w:hint="eastAsia" w:ascii="宋体" w:hAnsi="宋体" w:eastAsia="宋体"/>
          <w:sz w:val="21"/>
          <w:szCs w:val="21"/>
        </w:rPr>
        <w:t>。根据《城乡规划法》、《中华人民共和国经济合同法》、《中华人民共和国测绘法》和河池市规划局关于建设工程规划核实测量相关文件，结合本工程的具体情况，为明确责任，协作配合，确保项目质量，经双方协商一致签订本合同，共同遵守。</w:t>
      </w:r>
    </w:p>
    <w:p>
      <w:pPr>
        <w:spacing w:line="500" w:lineRule="exact"/>
        <w:jc w:val="left"/>
        <w:rPr>
          <w:rFonts w:cs="宋体" w:asciiTheme="minorEastAsia" w:hAnsiTheme="minorEastAsia" w:eastAsiaTheme="minorEastAsia"/>
          <w:kern w:val="0"/>
          <w:sz w:val="21"/>
          <w:szCs w:val="21"/>
        </w:rPr>
      </w:pPr>
      <w:r>
        <w:rPr>
          <w:rFonts w:hint="eastAsia" w:ascii="宋体" w:hAnsi="宋体" w:eastAsia="宋体"/>
          <w:b/>
          <w:sz w:val="21"/>
          <w:szCs w:val="21"/>
        </w:rPr>
        <w:t xml:space="preserve">第一条 </w:t>
      </w:r>
      <w:r>
        <w:rPr>
          <w:rFonts w:hint="eastAsia" w:ascii="宋体" w:hAnsi="宋体" w:eastAsia="宋体"/>
          <w:sz w:val="21"/>
          <w:szCs w:val="21"/>
        </w:rPr>
        <w:t xml:space="preserve">  项目名称：</w:t>
      </w:r>
      <w:r>
        <w:rPr>
          <w:rFonts w:hint="eastAsia" w:ascii="宋体" w:hAnsi="宋体" w:eastAsia="宋体"/>
          <w:sz w:val="21"/>
          <w:szCs w:val="21"/>
          <w:lang w:val="en-US" w:eastAsia="zh-CN"/>
        </w:rPr>
        <w:t>东兰县天然饮用山泉水开发建设项目</w:t>
      </w:r>
      <w:r>
        <w:rPr>
          <w:rFonts w:hint="eastAsia" w:ascii="宋体" w:hAnsi="宋体" w:eastAsia="宋体" w:cs="Times New Roman"/>
          <w:sz w:val="21"/>
          <w:szCs w:val="21"/>
          <w:lang w:val="en-US" w:eastAsia="zh-CN"/>
        </w:rPr>
        <w:t>竣工测绘服务</w:t>
      </w:r>
      <w:r>
        <w:rPr>
          <w:rFonts w:hint="eastAsia" w:ascii="宋体" w:hAnsi="宋体" w:eastAsia="宋体"/>
          <w:sz w:val="21"/>
          <w:szCs w:val="21"/>
        </w:rPr>
        <w:t>。</w:t>
      </w:r>
    </w:p>
    <w:p>
      <w:pPr>
        <w:spacing w:line="500" w:lineRule="exact"/>
        <w:jc w:val="left"/>
        <w:rPr>
          <w:rFonts w:hint="default" w:ascii="宋体" w:hAnsi="宋体" w:eastAsia="宋体" w:cs="Times New Roman"/>
          <w:sz w:val="21"/>
          <w:szCs w:val="21"/>
          <w:lang w:val="en-US" w:eastAsia="zh-CN"/>
        </w:rPr>
      </w:pPr>
      <w:r>
        <w:rPr>
          <w:rFonts w:hint="eastAsia" w:ascii="宋体" w:hAnsi="宋体" w:eastAsia="宋体"/>
          <w:b/>
          <w:sz w:val="21"/>
          <w:szCs w:val="21"/>
        </w:rPr>
        <w:t xml:space="preserve">第二条  </w:t>
      </w:r>
      <w:r>
        <w:rPr>
          <w:rFonts w:hint="eastAsia" w:ascii="宋体" w:hAnsi="宋体" w:eastAsia="宋体"/>
          <w:sz w:val="21"/>
          <w:szCs w:val="21"/>
        </w:rPr>
        <w:t>测绘地点:</w:t>
      </w:r>
      <w:r>
        <w:rPr>
          <w:rFonts w:hint="eastAsia" w:ascii="宋体" w:hAnsi="宋体" w:eastAsia="宋体" w:cs="Times New Roman"/>
          <w:sz w:val="21"/>
          <w:szCs w:val="21"/>
          <w:lang w:val="en-US" w:eastAsia="zh-CN"/>
        </w:rPr>
        <w:t>东兰县切学乡切亨村东兰县天然饮用山泉水开发建设项目地</w:t>
      </w:r>
    </w:p>
    <w:p>
      <w:pPr>
        <w:spacing w:line="500" w:lineRule="exact"/>
        <w:jc w:val="left"/>
        <w:rPr>
          <w:rFonts w:asciiTheme="minorEastAsia" w:hAnsiTheme="minorEastAsia" w:eastAsiaTheme="minorEastAsia"/>
          <w:sz w:val="21"/>
          <w:szCs w:val="21"/>
        </w:rPr>
      </w:pPr>
      <w:r>
        <w:rPr>
          <w:rFonts w:hint="eastAsia" w:ascii="宋体" w:hAnsi="宋体" w:eastAsia="宋体"/>
          <w:b/>
          <w:sz w:val="21"/>
          <w:szCs w:val="21"/>
        </w:rPr>
        <w:t xml:space="preserve">第三条  </w:t>
      </w:r>
      <w:r>
        <w:rPr>
          <w:rFonts w:hint="eastAsia" w:ascii="宋体" w:hAnsi="宋体" w:eastAsia="宋体"/>
          <w:sz w:val="21"/>
          <w:szCs w:val="21"/>
        </w:rPr>
        <w:t>测绘内容主要为以下2项，具体测绘工作以甲方口头或书面委托任务书为准。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 xml:space="preserve">        建设工程规划核实测量(</w:t>
      </w:r>
      <w:r>
        <w:rPr>
          <w:rFonts w:hint="eastAsia" w:ascii="宋体" w:hAnsi="宋体" w:eastAsia="宋体" w:cs="宋体"/>
          <w:kern w:val="0"/>
          <w:sz w:val="21"/>
          <w:szCs w:val="21"/>
        </w:rPr>
        <w:t>规划监督测量</w:t>
      </w:r>
      <w:r>
        <w:rPr>
          <w:rFonts w:hint="eastAsia" w:ascii="宋体" w:hAnsi="宋体" w:eastAsia="宋体"/>
          <w:sz w:val="21"/>
          <w:szCs w:val="21"/>
        </w:rPr>
        <w:t>)。</w:t>
      </w:r>
    </w:p>
    <w:p>
      <w:pPr>
        <w:spacing w:line="360" w:lineRule="auto"/>
        <w:rPr>
          <w:rFonts w:ascii="宋体" w:hAnsi="宋体" w:eastAsia="宋体"/>
          <w:sz w:val="21"/>
          <w:szCs w:val="21"/>
        </w:rPr>
      </w:pPr>
      <w:r>
        <w:rPr>
          <w:rFonts w:hint="eastAsia" w:ascii="宋体" w:hAnsi="宋体" w:eastAsia="宋体"/>
          <w:b/>
          <w:sz w:val="21"/>
          <w:szCs w:val="21"/>
        </w:rPr>
        <w:t xml:space="preserve">第四条  </w:t>
      </w:r>
      <w:r>
        <w:rPr>
          <w:rFonts w:hint="eastAsia" w:ascii="宋体" w:hAnsi="宋体" w:eastAsia="宋体"/>
          <w:sz w:val="21"/>
          <w:szCs w:val="21"/>
        </w:rPr>
        <w:t>执行技术标。</w:t>
      </w:r>
    </w:p>
    <w:tbl>
      <w:tblPr>
        <w:tblStyle w:val="4"/>
        <w:tblW w:w="905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620"/>
        <w:gridCol w:w="1890"/>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序号</w:t>
            </w:r>
          </w:p>
        </w:tc>
        <w:tc>
          <w:tcPr>
            <w:tcW w:w="4620" w:type="dxa"/>
            <w:vAlign w:val="center"/>
          </w:tcPr>
          <w:p>
            <w:pPr>
              <w:spacing w:line="400" w:lineRule="exact"/>
              <w:jc w:val="center"/>
              <w:rPr>
                <w:rFonts w:ascii="宋体" w:hAnsi="宋体" w:eastAsia="宋体"/>
                <w:sz w:val="21"/>
                <w:szCs w:val="21"/>
                <w:highlight w:val="yellow"/>
              </w:rPr>
            </w:pPr>
            <w:r>
              <w:rPr>
                <w:rFonts w:hint="eastAsia" w:ascii="宋体" w:hAnsi="宋体" w:eastAsia="宋体"/>
                <w:sz w:val="21"/>
                <w:szCs w:val="21"/>
                <w:highlight w:val="yellow"/>
              </w:rPr>
              <w:t>标准名称</w:t>
            </w:r>
          </w:p>
        </w:tc>
        <w:tc>
          <w:tcPr>
            <w:tcW w:w="1890" w:type="dxa"/>
            <w:vAlign w:val="center"/>
          </w:tcPr>
          <w:p>
            <w:pPr>
              <w:spacing w:line="400" w:lineRule="exact"/>
              <w:jc w:val="center"/>
              <w:rPr>
                <w:rFonts w:ascii="宋体" w:hAnsi="宋体" w:eastAsia="宋体"/>
                <w:sz w:val="21"/>
                <w:szCs w:val="21"/>
                <w:highlight w:val="yellow"/>
              </w:rPr>
            </w:pPr>
            <w:r>
              <w:rPr>
                <w:rFonts w:hint="eastAsia" w:ascii="宋体" w:hAnsi="宋体" w:eastAsia="宋体"/>
                <w:sz w:val="21"/>
                <w:szCs w:val="21"/>
                <w:highlight w:val="yellow"/>
              </w:rPr>
              <w:t>标准代号</w:t>
            </w:r>
          </w:p>
        </w:tc>
        <w:tc>
          <w:tcPr>
            <w:tcW w:w="1814" w:type="dxa"/>
            <w:vAlign w:val="center"/>
          </w:tcPr>
          <w:p>
            <w:pPr>
              <w:spacing w:line="400" w:lineRule="exact"/>
              <w:jc w:val="center"/>
              <w:rPr>
                <w:rFonts w:ascii="宋体" w:hAnsi="宋体" w:eastAsia="宋体"/>
                <w:sz w:val="21"/>
                <w:szCs w:val="21"/>
                <w:highlight w:val="yellow"/>
              </w:rPr>
            </w:pPr>
            <w:r>
              <w:rPr>
                <w:rFonts w:hint="eastAsia" w:ascii="宋体" w:hAnsi="宋体" w:eastAsia="宋体"/>
                <w:sz w:val="21"/>
                <w:szCs w:val="21"/>
                <w:highlight w:val="yellow"/>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1</w:t>
            </w:r>
          </w:p>
        </w:tc>
        <w:tc>
          <w:tcPr>
            <w:tcW w:w="4620" w:type="dxa"/>
          </w:tcPr>
          <w:p>
            <w:pPr>
              <w:spacing w:line="400" w:lineRule="exact"/>
              <w:rPr>
                <w:rFonts w:ascii="宋体" w:hAnsi="宋体" w:eastAsia="宋体"/>
                <w:sz w:val="21"/>
                <w:szCs w:val="21"/>
                <w:highlight w:val="yellow"/>
              </w:rPr>
            </w:pPr>
            <w:r>
              <w:rPr>
                <w:rFonts w:hint="eastAsia" w:ascii="宋体" w:hAnsi="宋体" w:eastAsia="宋体"/>
                <w:sz w:val="21"/>
                <w:szCs w:val="21"/>
                <w:highlight w:val="yellow"/>
              </w:rPr>
              <w:t>《房产测量规范》</w:t>
            </w:r>
          </w:p>
        </w:tc>
        <w:tc>
          <w:tcPr>
            <w:tcW w:w="1890" w:type="dxa"/>
          </w:tcPr>
          <w:p>
            <w:pPr>
              <w:spacing w:line="400" w:lineRule="exact"/>
              <w:jc w:val="center"/>
              <w:rPr>
                <w:rFonts w:ascii="宋体" w:hAnsi="宋体" w:eastAsia="宋体"/>
                <w:sz w:val="21"/>
                <w:szCs w:val="21"/>
                <w:highlight w:val="yellow"/>
              </w:rPr>
            </w:pPr>
            <w:r>
              <w:rPr>
                <w:rFonts w:ascii="宋体" w:hAnsi="宋体" w:eastAsia="宋体"/>
                <w:sz w:val="21"/>
                <w:szCs w:val="21"/>
                <w:highlight w:val="yellow"/>
              </w:rPr>
              <w:t>GB/T17986-2000</w:t>
            </w:r>
          </w:p>
        </w:tc>
        <w:tc>
          <w:tcPr>
            <w:tcW w:w="1814" w:type="dxa"/>
          </w:tcPr>
          <w:p>
            <w:pPr>
              <w:spacing w:line="400" w:lineRule="exact"/>
              <w:jc w:val="center"/>
              <w:rPr>
                <w:rFonts w:ascii="宋体" w:hAnsi="宋体" w:eastAsia="宋体"/>
                <w:sz w:val="21"/>
                <w:szCs w:val="21"/>
                <w:highlight w:val="yellow"/>
              </w:rPr>
            </w:pPr>
            <w:r>
              <w:rPr>
                <w:rFonts w:hint="eastAsia" w:ascii="宋体" w:hAnsi="宋体" w:eastAsia="宋体"/>
                <w:sz w:val="21"/>
                <w:szCs w:val="21"/>
                <w:highlight w:val="yellow"/>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2</w:t>
            </w:r>
          </w:p>
        </w:tc>
        <w:tc>
          <w:tcPr>
            <w:tcW w:w="4620" w:type="dxa"/>
            <w:vAlign w:val="center"/>
          </w:tcPr>
          <w:p>
            <w:pPr>
              <w:spacing w:line="400" w:lineRule="exact"/>
              <w:rPr>
                <w:rFonts w:ascii="宋体" w:hAnsi="宋体" w:eastAsia="宋体"/>
                <w:sz w:val="21"/>
                <w:szCs w:val="21"/>
                <w:highlight w:val="yellow"/>
              </w:rPr>
            </w:pPr>
            <w:r>
              <w:rPr>
                <w:rFonts w:hint="eastAsia" w:ascii="宋体" w:hAnsi="宋体" w:eastAsia="宋体"/>
                <w:sz w:val="21"/>
                <w:szCs w:val="21"/>
                <w:highlight w:val="yellow"/>
              </w:rPr>
              <w:t>《工程测量标准》</w:t>
            </w:r>
          </w:p>
        </w:tc>
        <w:tc>
          <w:tcPr>
            <w:tcW w:w="1890" w:type="dxa"/>
            <w:vAlign w:val="center"/>
          </w:tcPr>
          <w:p>
            <w:pPr>
              <w:spacing w:line="400" w:lineRule="exact"/>
              <w:jc w:val="center"/>
              <w:rPr>
                <w:rFonts w:ascii="宋体" w:hAnsi="宋体" w:eastAsia="宋体"/>
                <w:sz w:val="21"/>
                <w:szCs w:val="21"/>
                <w:highlight w:val="yellow"/>
              </w:rPr>
            </w:pPr>
            <w:r>
              <w:rPr>
                <w:rFonts w:ascii="宋体" w:hAnsi="宋体" w:eastAsia="宋体"/>
                <w:sz w:val="21"/>
                <w:szCs w:val="21"/>
                <w:highlight w:val="yellow"/>
              </w:rPr>
              <w:t>GB50026-2020</w:t>
            </w:r>
          </w:p>
        </w:tc>
        <w:tc>
          <w:tcPr>
            <w:tcW w:w="1814" w:type="dxa"/>
            <w:vAlign w:val="center"/>
          </w:tcPr>
          <w:p>
            <w:pPr>
              <w:spacing w:line="400" w:lineRule="exact"/>
              <w:jc w:val="center"/>
              <w:rPr>
                <w:rFonts w:ascii="宋体" w:hAnsi="宋体" w:eastAsia="宋体"/>
                <w:sz w:val="21"/>
                <w:szCs w:val="21"/>
                <w:highlight w:val="yellow"/>
              </w:rPr>
            </w:pPr>
            <w:r>
              <w:rPr>
                <w:rFonts w:hint="eastAsia" w:ascii="宋体" w:hAnsi="宋体" w:eastAsia="宋体"/>
                <w:sz w:val="21"/>
                <w:szCs w:val="21"/>
                <w:highlight w:val="yellow"/>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3</w:t>
            </w:r>
          </w:p>
        </w:tc>
        <w:tc>
          <w:tcPr>
            <w:tcW w:w="4620" w:type="dxa"/>
            <w:vAlign w:val="center"/>
          </w:tcPr>
          <w:p>
            <w:pPr>
              <w:spacing w:line="400" w:lineRule="exact"/>
              <w:rPr>
                <w:rFonts w:ascii="宋体" w:hAnsi="宋体" w:eastAsia="宋体"/>
                <w:sz w:val="21"/>
                <w:szCs w:val="21"/>
                <w:highlight w:val="yellow"/>
              </w:rPr>
            </w:pPr>
            <w:r>
              <w:rPr>
                <w:rFonts w:hint="eastAsia" w:ascii="宋体" w:hAnsi="宋体" w:eastAsia="宋体"/>
                <w:sz w:val="21"/>
                <w:szCs w:val="21"/>
                <w:highlight w:val="yellow"/>
              </w:rPr>
              <w:t>《城市测量规范》</w:t>
            </w:r>
          </w:p>
        </w:tc>
        <w:tc>
          <w:tcPr>
            <w:tcW w:w="1890" w:type="dxa"/>
            <w:vAlign w:val="center"/>
          </w:tcPr>
          <w:p>
            <w:pPr>
              <w:spacing w:line="400" w:lineRule="exact"/>
              <w:jc w:val="center"/>
              <w:rPr>
                <w:rFonts w:ascii="宋体" w:hAnsi="宋体" w:eastAsia="宋体"/>
                <w:sz w:val="21"/>
                <w:szCs w:val="21"/>
                <w:highlight w:val="yellow"/>
              </w:rPr>
            </w:pPr>
            <w:r>
              <w:rPr>
                <w:rFonts w:ascii="宋体" w:hAnsi="宋体" w:eastAsia="宋体"/>
                <w:sz w:val="21"/>
                <w:szCs w:val="21"/>
                <w:highlight w:val="yellow"/>
              </w:rPr>
              <w:t>CJJ/T8-2011</w:t>
            </w:r>
          </w:p>
        </w:tc>
        <w:tc>
          <w:tcPr>
            <w:tcW w:w="1814" w:type="dxa"/>
            <w:vAlign w:val="center"/>
          </w:tcPr>
          <w:p>
            <w:pPr>
              <w:spacing w:line="400" w:lineRule="exact"/>
              <w:jc w:val="center"/>
              <w:rPr>
                <w:rFonts w:ascii="宋体" w:hAnsi="宋体" w:eastAsia="宋体"/>
                <w:sz w:val="21"/>
                <w:szCs w:val="21"/>
                <w:highlight w:val="yellow"/>
              </w:rPr>
            </w:pPr>
            <w:r>
              <w:rPr>
                <w:rFonts w:hint="eastAsia" w:ascii="宋体" w:hAnsi="宋体" w:eastAsia="宋体"/>
                <w:sz w:val="21"/>
                <w:szCs w:val="21"/>
                <w:highlight w:val="yellow"/>
              </w:rPr>
              <w:t>建设部颁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4</w:t>
            </w:r>
          </w:p>
        </w:tc>
        <w:tc>
          <w:tcPr>
            <w:tcW w:w="4620" w:type="dxa"/>
            <w:vAlign w:val="center"/>
          </w:tcPr>
          <w:p>
            <w:pPr>
              <w:spacing w:line="400" w:lineRule="exact"/>
              <w:rPr>
                <w:rFonts w:ascii="宋体" w:hAnsi="宋体" w:eastAsia="宋体"/>
                <w:sz w:val="21"/>
                <w:szCs w:val="21"/>
                <w:highlight w:val="yellow"/>
              </w:rPr>
            </w:pPr>
            <w:r>
              <w:rPr>
                <w:rFonts w:hint="eastAsia" w:ascii="宋体" w:hAnsi="宋体" w:eastAsia="宋体"/>
                <w:sz w:val="21"/>
                <w:szCs w:val="21"/>
                <w:highlight w:val="yellow"/>
              </w:rPr>
              <w:t>《建筑工程建筑面积计算规范》</w:t>
            </w:r>
          </w:p>
        </w:tc>
        <w:tc>
          <w:tcPr>
            <w:tcW w:w="1890" w:type="dxa"/>
            <w:vAlign w:val="center"/>
          </w:tcPr>
          <w:p>
            <w:pPr>
              <w:spacing w:line="400" w:lineRule="exact"/>
              <w:jc w:val="center"/>
              <w:rPr>
                <w:rFonts w:ascii="宋体" w:hAnsi="宋体" w:eastAsia="宋体"/>
                <w:sz w:val="21"/>
                <w:szCs w:val="21"/>
                <w:highlight w:val="yellow"/>
              </w:rPr>
            </w:pPr>
            <w:r>
              <w:rPr>
                <w:rFonts w:ascii="宋体" w:hAnsi="宋体" w:eastAsia="宋体"/>
                <w:sz w:val="21"/>
                <w:szCs w:val="21"/>
                <w:highlight w:val="yellow"/>
              </w:rPr>
              <w:t>GB/T50353-2013</w:t>
            </w:r>
          </w:p>
        </w:tc>
        <w:tc>
          <w:tcPr>
            <w:tcW w:w="1814" w:type="dxa"/>
            <w:vAlign w:val="center"/>
          </w:tcPr>
          <w:p>
            <w:pPr>
              <w:spacing w:line="400" w:lineRule="exact"/>
              <w:jc w:val="center"/>
              <w:rPr>
                <w:rFonts w:ascii="宋体" w:hAnsi="宋体" w:eastAsia="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1"/>
                <w:szCs w:val="21"/>
              </w:rPr>
            </w:pPr>
            <w:r>
              <w:rPr>
                <w:rFonts w:hint="eastAsia" w:ascii="宋体" w:hAnsi="宋体" w:eastAsia="宋体"/>
                <w:sz w:val="21"/>
                <w:szCs w:val="21"/>
              </w:rPr>
              <w:t>5</w:t>
            </w:r>
          </w:p>
        </w:tc>
        <w:tc>
          <w:tcPr>
            <w:tcW w:w="4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sz w:val="21"/>
                <w:szCs w:val="21"/>
                <w:highlight w:val="yellow"/>
              </w:rPr>
            </w:pPr>
            <w:r>
              <w:rPr>
                <w:rFonts w:hint="eastAsia" w:ascii="宋体" w:hAnsi="宋体" w:eastAsia="宋体"/>
                <w:sz w:val="21"/>
                <w:szCs w:val="21"/>
                <w:highlight w:val="yellow"/>
              </w:rPr>
              <w:t>《关于房屋建筑面积计算与房屋权属登记有关问题的通知》（建住房〔2002〕74号）</w:t>
            </w:r>
          </w:p>
        </w:tc>
        <w:tc>
          <w:tcPr>
            <w:tcW w:w="1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1"/>
                <w:szCs w:val="21"/>
                <w:highlight w:val="yellow"/>
              </w:rPr>
            </w:pPr>
          </w:p>
        </w:tc>
        <w:tc>
          <w:tcPr>
            <w:tcW w:w="1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1"/>
                <w:szCs w:val="21"/>
                <w:highlight w:val="yellow"/>
              </w:rPr>
            </w:pPr>
          </w:p>
        </w:tc>
      </w:tr>
    </w:tbl>
    <w:p>
      <w:pPr>
        <w:tabs>
          <w:tab w:val="left" w:pos="750"/>
        </w:tabs>
        <w:spacing w:line="360" w:lineRule="auto"/>
        <w:rPr>
          <w:rFonts w:ascii="宋体" w:hAnsi="宋体" w:eastAsia="宋体"/>
          <w:sz w:val="21"/>
          <w:szCs w:val="21"/>
        </w:rPr>
      </w:pPr>
      <w:r>
        <w:rPr>
          <w:rFonts w:hint="eastAsia" w:ascii="宋体" w:hAnsi="宋体" w:eastAsia="宋体"/>
          <w:b/>
          <w:sz w:val="21"/>
          <w:szCs w:val="21"/>
        </w:rPr>
        <w:t>第</w:t>
      </w:r>
      <w:r>
        <w:rPr>
          <w:rFonts w:hint="eastAsia" w:ascii="宋体" w:hAnsi="宋体" w:eastAsia="宋体"/>
          <w:b/>
          <w:sz w:val="21"/>
          <w:szCs w:val="21"/>
          <w:lang w:val="en-US" w:eastAsia="zh-CN"/>
        </w:rPr>
        <w:t>五</w:t>
      </w:r>
      <w:r>
        <w:rPr>
          <w:rFonts w:hint="eastAsia" w:ascii="宋体" w:hAnsi="宋体" w:eastAsia="宋体"/>
          <w:b/>
          <w:sz w:val="21"/>
          <w:szCs w:val="21"/>
        </w:rPr>
        <w:t xml:space="preserve">条 </w:t>
      </w:r>
      <w:r>
        <w:rPr>
          <w:rFonts w:hint="eastAsia" w:ascii="宋体" w:hAnsi="宋体" w:eastAsia="宋体"/>
          <w:sz w:val="21"/>
          <w:szCs w:val="21"/>
        </w:rPr>
        <w:t xml:space="preserve">  成果提交</w:t>
      </w:r>
    </w:p>
    <w:p>
      <w:pPr>
        <w:spacing w:line="360" w:lineRule="auto"/>
        <w:ind w:firstLine="420" w:firstLineChars="200"/>
        <w:jc w:val="left"/>
        <w:rPr>
          <w:rFonts w:ascii="宋体" w:hAnsi="宋体" w:eastAsia="宋体"/>
          <w:sz w:val="21"/>
          <w:szCs w:val="21"/>
        </w:rPr>
      </w:pPr>
      <w:r>
        <w:rPr>
          <w:rFonts w:hint="eastAsia" w:ascii="宋体" w:hAnsi="宋体" w:eastAsia="宋体"/>
          <w:sz w:val="21"/>
          <w:szCs w:val="21"/>
        </w:rPr>
        <w:t>在收到甲方委托测绘任务书</w:t>
      </w:r>
      <w:r>
        <w:rPr>
          <w:rFonts w:hint="eastAsia" w:ascii="宋体" w:hAnsi="宋体" w:eastAsia="宋体"/>
          <w:sz w:val="21"/>
          <w:szCs w:val="21"/>
          <w:highlight w:val="yellow"/>
        </w:rPr>
        <w:t>后</w:t>
      </w:r>
      <w:r>
        <w:rPr>
          <w:rFonts w:hint="eastAsia" w:ascii="宋体" w:hAnsi="宋体" w:eastAsia="宋体"/>
          <w:sz w:val="21"/>
          <w:szCs w:val="21"/>
          <w:highlight w:val="yellow"/>
          <w:lang w:val="en-US" w:eastAsia="zh-CN"/>
        </w:rPr>
        <w:t>15</w:t>
      </w:r>
      <w:r>
        <w:rPr>
          <w:rFonts w:hint="eastAsia" w:ascii="宋体" w:hAnsi="宋体" w:eastAsia="宋体"/>
          <w:sz w:val="21"/>
          <w:szCs w:val="21"/>
        </w:rPr>
        <w:t>个工作日内交付测绘成果报告：规划核实测绘成果纸质资料</w:t>
      </w:r>
      <w:r>
        <w:rPr>
          <w:rFonts w:hint="eastAsia" w:ascii="宋体" w:hAnsi="宋体" w:eastAsia="宋体"/>
          <w:sz w:val="21"/>
          <w:szCs w:val="21"/>
          <w:highlight w:val="yellow"/>
          <w:lang w:val="en-US" w:eastAsia="zh-CN"/>
        </w:rPr>
        <w:t>6</w:t>
      </w:r>
      <w:r>
        <w:rPr>
          <w:rFonts w:hint="eastAsia" w:ascii="宋体" w:hAnsi="宋体" w:eastAsia="宋体"/>
          <w:sz w:val="21"/>
          <w:szCs w:val="21"/>
          <w:highlight w:val="yellow"/>
        </w:rPr>
        <w:t>份</w:t>
      </w:r>
      <w:r>
        <w:rPr>
          <w:rFonts w:hint="eastAsia" w:ascii="宋体" w:hAnsi="宋体" w:eastAsia="宋体"/>
          <w:sz w:val="21"/>
          <w:szCs w:val="21"/>
        </w:rPr>
        <w:t>；电子数据1份。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sz w:val="21"/>
          <w:szCs w:val="21"/>
          <w:lang w:val="en-US" w:eastAsia="zh-CN"/>
        </w:rPr>
      </w:pPr>
      <w:r>
        <w:rPr>
          <w:rFonts w:hint="eastAsia" w:ascii="宋体" w:hAnsi="宋体" w:eastAsia="宋体"/>
          <w:b/>
          <w:sz w:val="21"/>
          <w:szCs w:val="21"/>
        </w:rPr>
        <w:t>第</w:t>
      </w:r>
      <w:r>
        <w:rPr>
          <w:rFonts w:hint="eastAsia" w:ascii="宋体" w:hAnsi="宋体" w:eastAsia="宋体"/>
          <w:b/>
          <w:sz w:val="21"/>
          <w:szCs w:val="21"/>
          <w:lang w:val="en-US" w:eastAsia="zh-CN"/>
        </w:rPr>
        <w:t>六</w:t>
      </w:r>
      <w:r>
        <w:rPr>
          <w:rFonts w:hint="eastAsia" w:ascii="宋体" w:hAnsi="宋体" w:eastAsia="宋体"/>
          <w:b/>
          <w:sz w:val="21"/>
          <w:szCs w:val="21"/>
        </w:rPr>
        <w:t>条</w:t>
      </w:r>
      <w:r>
        <w:rPr>
          <w:rFonts w:hint="eastAsia" w:ascii="宋体" w:hAnsi="宋体" w:eastAsia="宋体"/>
          <w:sz w:val="21"/>
          <w:szCs w:val="21"/>
        </w:rPr>
        <w:t xml:space="preserve">  </w:t>
      </w:r>
      <w:r>
        <w:rPr>
          <w:rFonts w:hint="eastAsia" w:ascii="宋体" w:hAnsi="宋体" w:eastAsia="宋体"/>
          <w:sz w:val="21"/>
          <w:szCs w:val="21"/>
          <w:lang w:val="en-US" w:eastAsia="zh-CN"/>
        </w:rPr>
        <w:t>合同价款</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210" w:firstLineChars="100"/>
        <w:textAlignment w:val="auto"/>
        <w:rPr>
          <w:rFonts w:hint="eastAsia" w:ascii="宋体" w:hAnsi="宋体" w:eastAsia="宋体" w:cs="Times New Roman"/>
          <w:sz w:val="24"/>
          <w:szCs w:val="24"/>
        </w:rPr>
      </w:pPr>
      <w:r>
        <w:rPr>
          <w:rFonts w:hint="eastAsia" w:ascii="宋体" w:hAnsi="宋体" w:eastAsia="宋体"/>
          <w:sz w:val="21"/>
          <w:szCs w:val="21"/>
        </w:rPr>
        <w:t xml:space="preserve">  </w:t>
      </w:r>
      <w:r>
        <w:rPr>
          <w:rFonts w:hint="eastAsia" w:ascii="宋体" w:hAnsi="宋体" w:eastAsia="宋体" w:cs="Times New Roman"/>
          <w:sz w:val="21"/>
          <w:szCs w:val="21"/>
        </w:rPr>
        <w:t xml:space="preserve"> 1、本合同</w:t>
      </w:r>
      <w:r>
        <w:rPr>
          <w:rFonts w:hint="eastAsia" w:ascii="宋体" w:hAnsi="宋体" w:eastAsia="宋体" w:cs="Times New Roman"/>
          <w:sz w:val="21"/>
          <w:szCs w:val="21"/>
          <w:lang w:val="en-US" w:eastAsia="zh-CN"/>
        </w:rPr>
        <w:t>含税</w:t>
      </w:r>
      <w:r>
        <w:rPr>
          <w:rFonts w:hint="eastAsia" w:ascii="宋体" w:hAnsi="宋体" w:eastAsia="宋体" w:cs="Times New Roman"/>
          <w:sz w:val="21"/>
          <w:szCs w:val="21"/>
        </w:rPr>
        <w:t>总价为人民币：（大写）</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sz w:val="21"/>
          <w:szCs w:val="21"/>
        </w:rPr>
        <w:t>；小写：￥</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w:t>
      </w:r>
      <w:r>
        <w:rPr>
          <w:rFonts w:hint="eastAsia" w:ascii="宋体" w:hAnsi="宋体" w:eastAsia="宋体" w:cs="Times New Roman"/>
          <w:sz w:val="21"/>
          <w:szCs w:val="21"/>
        </w:rPr>
        <w:t>不含税金额￥</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sz w:val="21"/>
          <w:szCs w:val="21"/>
        </w:rPr>
        <w:t>，税率</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sz w:val="21"/>
          <w:szCs w:val="21"/>
        </w:rPr>
        <w:t>%，税金￥</w:t>
      </w:r>
      <w:r>
        <w:rPr>
          <w:rFonts w:hint="eastAsia" w:ascii="宋体" w:hAnsi="宋体" w:eastAsia="宋体" w:cs="Times New Roman"/>
          <w:sz w:val="21"/>
          <w:szCs w:val="21"/>
          <w:u w:val="single"/>
          <w:lang w:val="en-US" w:eastAsia="zh-CN"/>
        </w:rPr>
        <w:t xml:space="preserve">     </w:t>
      </w:r>
      <w:r>
        <w:rPr>
          <w:rFonts w:hint="eastAsia" w:ascii="宋体" w:hAnsi="宋体" w:eastAsia="宋体" w:cs="Times New Roman"/>
          <w:sz w:val="21"/>
          <w:szCs w:val="21"/>
          <w:lang w:eastAsia="zh-CN"/>
        </w:rPr>
        <w:t>）。本合同价款为固定总价包干，含税总价不因现场实际</w:t>
      </w:r>
      <w:r>
        <w:rPr>
          <w:rFonts w:hint="eastAsia" w:ascii="宋体" w:hAnsi="宋体" w:eastAsia="宋体" w:cs="Times New Roman"/>
          <w:sz w:val="21"/>
          <w:szCs w:val="21"/>
          <w:lang w:val="en-US" w:eastAsia="zh-CN"/>
        </w:rPr>
        <w:t>工程量</w:t>
      </w:r>
      <w:r>
        <w:rPr>
          <w:rFonts w:hint="eastAsia" w:ascii="宋体" w:hAnsi="宋体" w:eastAsia="宋体" w:cs="Times New Roman"/>
          <w:sz w:val="21"/>
          <w:szCs w:val="21"/>
          <w:lang w:eastAsia="zh-CN"/>
        </w:rPr>
        <w:t>的变化增加任何费用、不因国家政策导致增值税税率发生变化而增加任何费用。</w:t>
      </w:r>
    </w:p>
    <w:p>
      <w:pPr>
        <w:spacing w:line="360" w:lineRule="auto"/>
        <w:rPr>
          <w:rFonts w:ascii="宋体" w:hAnsi="宋体" w:eastAsia="宋体"/>
          <w:sz w:val="21"/>
          <w:szCs w:val="21"/>
        </w:rPr>
      </w:pPr>
      <w:r>
        <w:rPr>
          <w:rFonts w:hint="eastAsia" w:ascii="宋体" w:hAnsi="宋体" w:eastAsia="宋体"/>
          <w:b/>
          <w:sz w:val="21"/>
          <w:szCs w:val="21"/>
        </w:rPr>
        <w:t>第</w:t>
      </w:r>
      <w:r>
        <w:rPr>
          <w:rFonts w:hint="eastAsia" w:ascii="宋体" w:hAnsi="宋体" w:eastAsia="宋体"/>
          <w:b/>
          <w:sz w:val="21"/>
          <w:szCs w:val="21"/>
          <w:lang w:val="en-US" w:eastAsia="zh-CN"/>
        </w:rPr>
        <w:t>七</w:t>
      </w:r>
      <w:r>
        <w:rPr>
          <w:rFonts w:hint="eastAsia" w:ascii="宋体" w:hAnsi="宋体" w:eastAsia="宋体"/>
          <w:b/>
          <w:sz w:val="21"/>
          <w:szCs w:val="21"/>
        </w:rPr>
        <w:t>条</w:t>
      </w:r>
      <w:r>
        <w:rPr>
          <w:rFonts w:hint="eastAsia" w:ascii="宋体" w:hAnsi="宋体" w:eastAsia="宋体"/>
          <w:sz w:val="21"/>
          <w:szCs w:val="21"/>
        </w:rPr>
        <w:t xml:space="preserve">  成果提交测绘服务费支付日期和方式</w:t>
      </w:r>
    </w:p>
    <w:p>
      <w:pPr>
        <w:spacing w:line="360" w:lineRule="auto"/>
        <w:ind w:firstLine="482"/>
        <w:rPr>
          <w:rFonts w:ascii="宋体" w:hAnsi="宋体" w:eastAsia="宋体"/>
          <w:sz w:val="21"/>
          <w:szCs w:val="21"/>
        </w:rPr>
      </w:pPr>
      <w:r>
        <w:rPr>
          <w:rFonts w:hint="eastAsia" w:ascii="宋体" w:hAnsi="宋体" w:eastAsia="宋体"/>
          <w:sz w:val="21"/>
          <w:szCs w:val="21"/>
        </w:rPr>
        <w:t>1、乙方完成全部工程量，并将所有测绘成果交付甲方后，按本合同作好测绘服务费结算清单，并开增值税普通发票给甲方，甲方在5个工作日内付清全部工程款给乙方。</w:t>
      </w:r>
    </w:p>
    <w:p>
      <w:pPr>
        <w:spacing w:line="360" w:lineRule="auto"/>
        <w:ind w:firstLine="482"/>
        <w:rPr>
          <w:rFonts w:ascii="宋体" w:hAnsi="宋体" w:eastAsia="宋体"/>
          <w:sz w:val="21"/>
          <w:szCs w:val="21"/>
        </w:rPr>
      </w:pPr>
      <w:r>
        <w:rPr>
          <w:rFonts w:hint="eastAsia" w:ascii="宋体" w:hAnsi="宋体" w:eastAsia="宋体"/>
          <w:sz w:val="21"/>
          <w:szCs w:val="21"/>
        </w:rPr>
        <w:t>2、支付方式为银行转账或现金支付。</w:t>
      </w:r>
    </w:p>
    <w:p>
      <w:pPr>
        <w:spacing w:line="360" w:lineRule="auto"/>
        <w:rPr>
          <w:rFonts w:ascii="宋体" w:hAnsi="宋体" w:eastAsia="宋体"/>
          <w:sz w:val="21"/>
          <w:szCs w:val="21"/>
        </w:rPr>
      </w:pPr>
      <w:r>
        <w:rPr>
          <w:rFonts w:hint="eastAsia" w:ascii="宋体" w:hAnsi="宋体" w:eastAsia="宋体"/>
          <w:b/>
          <w:sz w:val="21"/>
          <w:szCs w:val="21"/>
        </w:rPr>
        <w:t>第</w:t>
      </w:r>
      <w:r>
        <w:rPr>
          <w:rFonts w:hint="eastAsia" w:ascii="宋体" w:hAnsi="宋体" w:eastAsia="宋体"/>
          <w:b/>
          <w:sz w:val="21"/>
          <w:szCs w:val="21"/>
          <w:lang w:val="en-US" w:eastAsia="zh-CN"/>
        </w:rPr>
        <w:t>八</w:t>
      </w:r>
      <w:r>
        <w:rPr>
          <w:rFonts w:hint="eastAsia" w:ascii="宋体" w:hAnsi="宋体" w:eastAsia="宋体"/>
          <w:b/>
          <w:sz w:val="21"/>
          <w:szCs w:val="21"/>
        </w:rPr>
        <w:t>条</w:t>
      </w:r>
      <w:r>
        <w:rPr>
          <w:rFonts w:hint="eastAsia" w:ascii="宋体" w:hAnsi="宋体" w:eastAsia="宋体"/>
          <w:sz w:val="21"/>
          <w:szCs w:val="21"/>
        </w:rPr>
        <w:t xml:space="preserve">  甲方的义务</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1、甲方应当负责保证乙方的测绘队伍顺利进入现场工作，并对乙方进场人员的工作提供必要的条件服务。</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2、按合同规定付款。</w:t>
      </w:r>
    </w:p>
    <w:p>
      <w:pPr>
        <w:spacing w:line="360" w:lineRule="auto"/>
        <w:rPr>
          <w:rFonts w:ascii="宋体" w:hAnsi="宋体" w:eastAsia="宋体"/>
          <w:sz w:val="21"/>
          <w:szCs w:val="21"/>
        </w:rPr>
      </w:pPr>
      <w:r>
        <w:rPr>
          <w:rFonts w:hint="eastAsia" w:ascii="宋体" w:hAnsi="宋体" w:eastAsia="宋体"/>
          <w:b/>
          <w:sz w:val="21"/>
          <w:szCs w:val="21"/>
        </w:rPr>
        <w:t>第</w:t>
      </w:r>
      <w:r>
        <w:rPr>
          <w:rFonts w:hint="eastAsia" w:ascii="宋体" w:hAnsi="宋体" w:eastAsia="宋体"/>
          <w:b/>
          <w:sz w:val="21"/>
          <w:szCs w:val="21"/>
          <w:lang w:val="en-US" w:eastAsia="zh-CN"/>
        </w:rPr>
        <w:t>九</w:t>
      </w:r>
      <w:r>
        <w:rPr>
          <w:rFonts w:hint="eastAsia" w:ascii="宋体" w:hAnsi="宋体" w:eastAsia="宋体"/>
          <w:b/>
          <w:sz w:val="21"/>
          <w:szCs w:val="21"/>
        </w:rPr>
        <w:t>条</w:t>
      </w:r>
      <w:r>
        <w:rPr>
          <w:rFonts w:hint="eastAsia" w:ascii="宋体" w:hAnsi="宋体" w:eastAsia="宋体"/>
          <w:sz w:val="21"/>
          <w:szCs w:val="21"/>
        </w:rPr>
        <w:t xml:space="preserve">  乙方的义务</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1、根据技术要求按甲方工期确保项目完成。</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2、保证提交合格的测绘成果。</w:t>
      </w:r>
    </w:p>
    <w:p>
      <w:pPr>
        <w:spacing w:line="400" w:lineRule="exact"/>
        <w:ind w:firstLine="420" w:firstLineChars="200"/>
        <w:rPr>
          <w:rFonts w:hint="eastAsia" w:ascii="宋体" w:hAnsi="宋体" w:eastAsia="宋体"/>
          <w:sz w:val="21"/>
          <w:szCs w:val="21"/>
          <w:highlight w:val="yellow"/>
        </w:rPr>
      </w:pPr>
      <w:r>
        <w:rPr>
          <w:rFonts w:hint="eastAsia" w:ascii="宋体" w:hAnsi="宋体" w:eastAsia="宋体"/>
          <w:sz w:val="21"/>
          <w:szCs w:val="21"/>
          <w:highlight w:val="yellow"/>
          <w:lang w:val="en-US" w:eastAsia="zh-CN"/>
        </w:rPr>
        <w:t>3、乙方</w:t>
      </w:r>
      <w:r>
        <w:rPr>
          <w:rFonts w:hint="eastAsia" w:ascii="宋体" w:hAnsi="宋体" w:eastAsia="宋体"/>
          <w:sz w:val="21"/>
          <w:szCs w:val="21"/>
          <w:highlight w:val="yellow"/>
        </w:rPr>
        <w:t>单位根据项目报建的经济技术指标和项目实际进展情况及时进行竣工测绘工作，并要求在项目具备竣工测绘条件后15天内出具《竣工规划验收测绘报告》，出具的成果文件需满足竣工联合验收及政府相关主管部门要求。</w:t>
      </w:r>
      <w:r>
        <w:rPr>
          <w:rFonts w:hint="eastAsia" w:ascii="宋体" w:hAnsi="宋体" w:eastAsia="宋体"/>
          <w:sz w:val="21"/>
          <w:szCs w:val="21"/>
          <w:highlight w:val="yellow"/>
          <w:lang w:val="en-US" w:eastAsia="zh-CN"/>
        </w:rPr>
        <w:t>乙方</w:t>
      </w:r>
      <w:r>
        <w:rPr>
          <w:rFonts w:hint="eastAsia" w:ascii="宋体" w:hAnsi="宋体" w:eastAsia="宋体"/>
          <w:sz w:val="21"/>
          <w:szCs w:val="21"/>
          <w:highlight w:val="yellow"/>
        </w:rPr>
        <w:t>需无条件配合</w:t>
      </w:r>
      <w:r>
        <w:rPr>
          <w:rFonts w:hint="eastAsia" w:ascii="宋体" w:hAnsi="宋体" w:eastAsia="宋体"/>
          <w:sz w:val="21"/>
          <w:szCs w:val="21"/>
          <w:highlight w:val="yellow"/>
          <w:lang w:val="en-US" w:eastAsia="zh-CN"/>
        </w:rPr>
        <w:t>甲方</w:t>
      </w:r>
      <w:r>
        <w:rPr>
          <w:rFonts w:hint="eastAsia" w:ascii="宋体" w:hAnsi="宋体" w:eastAsia="宋体"/>
          <w:sz w:val="21"/>
          <w:szCs w:val="21"/>
          <w:highlight w:val="yellow"/>
        </w:rPr>
        <w:t>关于竣工测绘相关工作要求，直到项目完成竣工联合验收和申办不动产权相关手续。</w:t>
      </w:r>
    </w:p>
    <w:p>
      <w:pPr>
        <w:spacing w:line="360" w:lineRule="auto"/>
        <w:rPr>
          <w:rFonts w:ascii="宋体" w:hAnsi="宋体" w:eastAsia="宋体"/>
          <w:sz w:val="21"/>
          <w:szCs w:val="21"/>
        </w:rPr>
      </w:pPr>
      <w:r>
        <w:rPr>
          <w:rFonts w:hint="eastAsia" w:ascii="宋体" w:hAnsi="宋体" w:eastAsia="宋体"/>
          <w:b/>
          <w:sz w:val="21"/>
          <w:szCs w:val="21"/>
        </w:rPr>
        <w:t xml:space="preserve">第十条 </w:t>
      </w:r>
      <w:r>
        <w:rPr>
          <w:rFonts w:hint="eastAsia" w:ascii="宋体" w:hAnsi="宋体" w:eastAsia="宋体"/>
          <w:sz w:val="21"/>
          <w:szCs w:val="21"/>
        </w:rPr>
        <w:t xml:space="preserve"> 甲方违约责任</w:t>
      </w:r>
    </w:p>
    <w:p>
      <w:pPr>
        <w:spacing w:line="400" w:lineRule="exact"/>
        <w:ind w:firstLine="420" w:firstLineChars="200"/>
        <w:rPr>
          <w:rFonts w:ascii="宋体" w:hAnsi="宋体" w:eastAsia="宋体"/>
          <w:spacing w:val="-12"/>
          <w:sz w:val="21"/>
          <w:szCs w:val="21"/>
        </w:rPr>
      </w:pPr>
      <w:r>
        <w:rPr>
          <w:rFonts w:hint="eastAsia" w:ascii="宋体" w:hAnsi="宋体" w:eastAsia="宋体"/>
          <w:sz w:val="21"/>
          <w:szCs w:val="21"/>
        </w:rPr>
        <w:t>1、</w:t>
      </w:r>
      <w:r>
        <w:rPr>
          <w:rFonts w:hint="eastAsia" w:ascii="宋体" w:hAnsi="宋体" w:eastAsia="宋体"/>
          <w:spacing w:val="-6"/>
          <w:sz w:val="21"/>
          <w:szCs w:val="21"/>
        </w:rPr>
        <w:t>甲方未按期支付乙方测绘服务费，应按延误天数和当时银行贷款利率，向乙方支付违约金。</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2、对于乙方提供的图纸等资料及属于乙方的测绘成果，甲方有义务保密，不得向第三方提供或用于本合同以外的项目，否则乙方有权对因此造成的损失追究责任。</w:t>
      </w:r>
    </w:p>
    <w:p>
      <w:pPr>
        <w:spacing w:line="360" w:lineRule="auto"/>
        <w:rPr>
          <w:rFonts w:ascii="宋体" w:hAnsi="宋体" w:eastAsia="宋体"/>
          <w:sz w:val="21"/>
          <w:szCs w:val="21"/>
        </w:rPr>
      </w:pPr>
      <w:r>
        <w:rPr>
          <w:rFonts w:hint="eastAsia" w:ascii="宋体" w:hAnsi="宋体" w:eastAsia="宋体"/>
          <w:b/>
          <w:sz w:val="21"/>
          <w:szCs w:val="21"/>
        </w:rPr>
        <w:t>第十</w:t>
      </w:r>
      <w:r>
        <w:rPr>
          <w:rFonts w:hint="eastAsia" w:ascii="宋体" w:hAnsi="宋体" w:eastAsia="宋体"/>
          <w:b/>
          <w:sz w:val="21"/>
          <w:szCs w:val="21"/>
          <w:lang w:val="en-US" w:eastAsia="zh-CN"/>
        </w:rPr>
        <w:t>一</w:t>
      </w:r>
      <w:r>
        <w:rPr>
          <w:rFonts w:hint="eastAsia" w:ascii="宋体" w:hAnsi="宋体" w:eastAsia="宋体"/>
          <w:b/>
          <w:sz w:val="21"/>
          <w:szCs w:val="21"/>
        </w:rPr>
        <w:t>条</w:t>
      </w:r>
      <w:r>
        <w:rPr>
          <w:rFonts w:hint="eastAsia" w:ascii="宋体" w:hAnsi="宋体" w:eastAsia="宋体"/>
          <w:sz w:val="21"/>
          <w:szCs w:val="21"/>
        </w:rPr>
        <w:t xml:space="preserve">  乙方违约责任</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1、合同生效后，乙方未能按合同规定的或单项委托任务书约定日期提交测绘成果时（如遇雨天，工期顺延），应向甲方偿付拖期损失费，每天的拖期损失费按本合同约定的工程总价款的1</w:t>
      </w:r>
      <w:r>
        <w:rPr>
          <w:rFonts w:ascii="宋体" w:hAnsi="宋体" w:eastAsia="宋体"/>
          <w:sz w:val="21"/>
          <w:szCs w:val="21"/>
        </w:rPr>
        <w:t>‰</w:t>
      </w:r>
      <w:r>
        <w:rPr>
          <w:rFonts w:hint="eastAsia" w:ascii="宋体" w:hAnsi="宋体" w:eastAsia="宋体"/>
          <w:sz w:val="21"/>
          <w:szCs w:val="21"/>
        </w:rPr>
        <w:t>计算。</w:t>
      </w:r>
    </w:p>
    <w:p>
      <w:pPr>
        <w:spacing w:line="360" w:lineRule="auto"/>
        <w:ind w:firstLine="420" w:firstLineChars="200"/>
        <w:rPr>
          <w:rFonts w:ascii="宋体" w:hAnsi="宋体" w:eastAsia="宋体"/>
          <w:b/>
          <w:sz w:val="21"/>
          <w:szCs w:val="21"/>
        </w:rPr>
      </w:pPr>
      <w:r>
        <w:rPr>
          <w:rFonts w:hint="eastAsia" w:ascii="宋体" w:hAnsi="宋体" w:eastAsia="宋体"/>
          <w:sz w:val="21"/>
          <w:szCs w:val="21"/>
        </w:rPr>
        <w:t>2、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3、对于甲方提供的图纸和技术资料以及属于甲方的测绘成果，乙方有义务保密，不得向第三方转让，否则，甲方有权对因此造成的损失追究责任。</w:t>
      </w:r>
    </w:p>
    <w:p>
      <w:pPr>
        <w:spacing w:line="360" w:lineRule="auto"/>
        <w:rPr>
          <w:rFonts w:ascii="宋体" w:hAnsi="宋体" w:eastAsia="宋体"/>
          <w:spacing w:val="-8"/>
          <w:sz w:val="21"/>
          <w:szCs w:val="21"/>
        </w:rPr>
      </w:pPr>
      <w:r>
        <w:rPr>
          <w:rFonts w:hint="eastAsia" w:ascii="宋体" w:hAnsi="宋体" w:eastAsia="宋体"/>
          <w:b/>
          <w:sz w:val="21"/>
          <w:szCs w:val="21"/>
        </w:rPr>
        <w:t>第十</w:t>
      </w:r>
      <w:r>
        <w:rPr>
          <w:rFonts w:hint="eastAsia" w:ascii="宋体" w:hAnsi="宋体" w:eastAsia="宋体"/>
          <w:b/>
          <w:sz w:val="21"/>
          <w:szCs w:val="21"/>
          <w:lang w:val="en-US" w:eastAsia="zh-CN"/>
        </w:rPr>
        <w:t>二</w:t>
      </w:r>
      <w:r>
        <w:rPr>
          <w:rFonts w:hint="eastAsia" w:ascii="宋体" w:hAnsi="宋体" w:eastAsia="宋体"/>
          <w:b/>
          <w:sz w:val="21"/>
          <w:szCs w:val="21"/>
        </w:rPr>
        <w:t>条</w:t>
      </w:r>
      <w:r>
        <w:rPr>
          <w:rFonts w:hint="eastAsia" w:ascii="宋体" w:hAnsi="宋体" w:eastAsia="宋体"/>
          <w:sz w:val="21"/>
          <w:szCs w:val="21"/>
        </w:rPr>
        <w:t xml:space="preserve">  </w:t>
      </w:r>
      <w:r>
        <w:rPr>
          <w:rFonts w:hint="eastAsia" w:ascii="宋体" w:hAnsi="宋体" w:eastAsia="宋体"/>
          <w:spacing w:val="-8"/>
          <w:sz w:val="21"/>
          <w:szCs w:val="21"/>
        </w:rPr>
        <w:t>由于不可抗力，致使合同无法履行时，双方应按有关法律规定及时协商处理。</w:t>
      </w:r>
    </w:p>
    <w:p>
      <w:pPr>
        <w:spacing w:line="360" w:lineRule="auto"/>
        <w:rPr>
          <w:rFonts w:ascii="宋体" w:hAnsi="宋体" w:eastAsia="宋体"/>
          <w:sz w:val="21"/>
          <w:szCs w:val="21"/>
        </w:rPr>
      </w:pPr>
      <w:r>
        <w:rPr>
          <w:rFonts w:hint="eastAsia" w:ascii="宋体" w:hAnsi="宋体" w:eastAsia="宋体"/>
          <w:b/>
          <w:sz w:val="21"/>
          <w:szCs w:val="21"/>
        </w:rPr>
        <w:t>第十</w:t>
      </w:r>
      <w:r>
        <w:rPr>
          <w:rFonts w:hint="eastAsia" w:ascii="宋体" w:hAnsi="宋体" w:eastAsia="宋体"/>
          <w:b/>
          <w:sz w:val="21"/>
          <w:szCs w:val="21"/>
          <w:lang w:val="en-US" w:eastAsia="zh-CN"/>
        </w:rPr>
        <w:t>三</w:t>
      </w:r>
      <w:r>
        <w:rPr>
          <w:rFonts w:hint="eastAsia" w:ascii="宋体" w:hAnsi="宋体" w:eastAsia="宋体"/>
          <w:b/>
          <w:sz w:val="21"/>
          <w:szCs w:val="21"/>
        </w:rPr>
        <w:t>条</w:t>
      </w:r>
      <w:r>
        <w:rPr>
          <w:rFonts w:hint="eastAsia" w:ascii="宋体" w:hAnsi="宋体" w:eastAsia="宋体"/>
          <w:sz w:val="21"/>
          <w:szCs w:val="21"/>
        </w:rPr>
        <w:t xml:space="preserve">  本合同执行过程中的未尽事宜，双方应本着实事求是友好协商的态度加以解决。双方协商一致的，签订补充协议。补充协议与本合同具有同等效力。</w:t>
      </w:r>
    </w:p>
    <w:p>
      <w:pPr>
        <w:spacing w:line="360" w:lineRule="auto"/>
        <w:rPr>
          <w:rFonts w:ascii="宋体" w:hAnsi="宋体" w:eastAsia="宋体"/>
          <w:sz w:val="21"/>
          <w:szCs w:val="21"/>
        </w:rPr>
      </w:pPr>
      <w:r>
        <w:rPr>
          <w:rFonts w:hint="eastAsia" w:ascii="宋体" w:hAnsi="宋体" w:eastAsia="宋体"/>
          <w:b/>
          <w:sz w:val="21"/>
          <w:szCs w:val="21"/>
        </w:rPr>
        <w:t>第十</w:t>
      </w:r>
      <w:r>
        <w:rPr>
          <w:rFonts w:hint="eastAsia" w:ascii="宋体" w:hAnsi="宋体" w:eastAsia="宋体"/>
          <w:b/>
          <w:sz w:val="21"/>
          <w:szCs w:val="21"/>
          <w:lang w:val="en-US" w:eastAsia="zh-CN"/>
        </w:rPr>
        <w:t>四</w:t>
      </w:r>
      <w:r>
        <w:rPr>
          <w:rFonts w:hint="eastAsia" w:ascii="宋体" w:hAnsi="宋体" w:eastAsia="宋体"/>
          <w:b/>
          <w:sz w:val="21"/>
          <w:szCs w:val="21"/>
        </w:rPr>
        <w:t xml:space="preserve">条 </w:t>
      </w:r>
      <w:r>
        <w:rPr>
          <w:rFonts w:hint="eastAsia" w:ascii="宋体" w:hAnsi="宋体" w:eastAsia="宋体"/>
          <w:sz w:val="21"/>
          <w:szCs w:val="21"/>
        </w:rPr>
        <w:t xml:space="preserve"> 因合同执行过程中双方发生纠纷，可由双方协商解决，若达不成协议，双方同意就本合同产生的纠纷向仲裁委会申请仲裁（当事人双方不在合同中约定仲裁机构的，事后又没有达成书面仲裁协议的，可向有管辖权的人民法院起诉）。</w:t>
      </w:r>
    </w:p>
    <w:p>
      <w:pPr>
        <w:spacing w:line="360" w:lineRule="auto"/>
        <w:rPr>
          <w:rFonts w:ascii="宋体" w:hAnsi="宋体" w:eastAsia="宋体"/>
          <w:sz w:val="21"/>
          <w:szCs w:val="21"/>
        </w:rPr>
      </w:pPr>
      <w:r>
        <w:rPr>
          <w:rFonts w:hint="eastAsia" w:ascii="宋体" w:hAnsi="宋体" w:eastAsia="宋体"/>
          <w:b/>
          <w:sz w:val="21"/>
          <w:szCs w:val="21"/>
        </w:rPr>
        <w:t>第十</w:t>
      </w:r>
      <w:r>
        <w:rPr>
          <w:rFonts w:hint="eastAsia" w:ascii="宋体" w:hAnsi="宋体" w:eastAsia="宋体"/>
          <w:b/>
          <w:sz w:val="21"/>
          <w:szCs w:val="21"/>
          <w:lang w:val="en-US" w:eastAsia="zh-CN"/>
        </w:rPr>
        <w:t>五</w:t>
      </w:r>
      <w:r>
        <w:rPr>
          <w:rFonts w:hint="eastAsia" w:ascii="宋体" w:hAnsi="宋体" w:eastAsia="宋体"/>
          <w:b/>
          <w:sz w:val="21"/>
          <w:szCs w:val="21"/>
        </w:rPr>
        <w:t>条</w:t>
      </w:r>
    </w:p>
    <w:p>
      <w:pPr>
        <w:numPr>
          <w:ilvl w:val="0"/>
          <w:numId w:val="1"/>
        </w:numPr>
        <w:spacing w:line="360" w:lineRule="auto"/>
        <w:rPr>
          <w:rFonts w:ascii="宋体" w:hAnsi="宋体" w:eastAsia="宋体"/>
          <w:sz w:val="21"/>
          <w:szCs w:val="21"/>
        </w:rPr>
      </w:pPr>
      <w:r>
        <w:rPr>
          <w:rFonts w:hint="eastAsia" w:ascii="宋体" w:hAnsi="宋体" w:eastAsia="宋体"/>
          <w:sz w:val="21"/>
          <w:szCs w:val="21"/>
        </w:rPr>
        <w:t>本合同由双方代表签字，加盖双方公章或合同专用章即生效。全部成果交接完毕和测绘工程费结算完成后，本合同终止。</w:t>
      </w:r>
    </w:p>
    <w:p>
      <w:pPr>
        <w:numPr>
          <w:ilvl w:val="0"/>
          <w:numId w:val="1"/>
        </w:numPr>
        <w:spacing w:line="360" w:lineRule="auto"/>
        <w:rPr>
          <w:rFonts w:ascii="宋体" w:hAnsi="宋体" w:eastAsia="宋体"/>
          <w:sz w:val="21"/>
          <w:szCs w:val="21"/>
        </w:rPr>
      </w:pPr>
      <w:r>
        <w:rPr>
          <w:rFonts w:hint="eastAsia" w:ascii="宋体" w:hAnsi="宋体" w:eastAsia="宋体"/>
          <w:sz w:val="21"/>
          <w:szCs w:val="21"/>
        </w:rPr>
        <w:t>本合同一式肆份，甲方贰份，乙方贰份。</w:t>
      </w:r>
    </w:p>
    <w:p>
      <w:pPr>
        <w:rPr>
          <w:rFonts w:ascii="宋体" w:hAnsi="宋体" w:eastAsia="宋体"/>
          <w:sz w:val="21"/>
          <w:szCs w:val="21"/>
        </w:rPr>
      </w:pPr>
      <w:r>
        <w:rPr>
          <w:rFonts w:hint="eastAsia" w:ascii="宋体" w:hAnsi="宋体" w:eastAsia="宋体"/>
          <w:sz w:val="21"/>
          <w:szCs w:val="21"/>
        </w:rPr>
        <w:t>3、单位信息</w:t>
      </w:r>
    </w:p>
    <w:tbl>
      <w:tblPr>
        <w:tblStyle w:val="4"/>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3803"/>
        <w:gridCol w:w="890"/>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90" w:type="dxa"/>
            <w:vMerge w:val="restart"/>
            <w:textDirection w:val="tbRlV"/>
            <w:vAlign w:val="center"/>
          </w:tcPr>
          <w:p>
            <w:pPr>
              <w:spacing w:line="360" w:lineRule="auto"/>
              <w:ind w:left="113" w:right="113"/>
              <w:jc w:val="center"/>
              <w:rPr>
                <w:rFonts w:ascii="宋体" w:hAnsi="宋体" w:eastAsia="宋体"/>
                <w:sz w:val="21"/>
                <w:szCs w:val="21"/>
                <w:highlight w:val="yellow"/>
              </w:rPr>
            </w:pPr>
            <w:r>
              <w:rPr>
                <w:rFonts w:hint="eastAsia" w:ascii="宋体" w:hAnsi="宋体" w:eastAsia="宋体"/>
                <w:sz w:val="21"/>
                <w:szCs w:val="21"/>
              </w:rPr>
              <w:t>委  托  方</w:t>
            </w:r>
          </w:p>
        </w:tc>
        <w:tc>
          <w:tcPr>
            <w:tcW w:w="3803" w:type="dxa"/>
          </w:tcPr>
          <w:p>
            <w:pPr>
              <w:spacing w:line="360" w:lineRule="auto"/>
              <w:rPr>
                <w:rFonts w:hint="eastAsia" w:ascii="宋体" w:hAnsi="宋体" w:eastAsia="宋体"/>
                <w:sz w:val="21"/>
                <w:szCs w:val="21"/>
                <w:lang w:val="en-US" w:eastAsia="zh-CN"/>
              </w:rPr>
            </w:pPr>
            <w:r>
              <w:rPr>
                <w:rFonts w:hint="eastAsia" w:ascii="宋体" w:hAnsi="宋体" w:eastAsia="宋体"/>
                <w:sz w:val="21"/>
                <w:szCs w:val="21"/>
              </w:rPr>
              <w:t>单位地址：</w:t>
            </w:r>
            <w:r>
              <w:rPr>
                <w:rFonts w:hint="eastAsia" w:ascii="宋体" w:hAnsi="宋体" w:eastAsia="宋体"/>
                <w:sz w:val="21"/>
                <w:szCs w:val="21"/>
                <w:lang w:val="en-US" w:eastAsia="zh-CN"/>
              </w:rPr>
              <w:t xml:space="preserve">广西壮族自治区河池市东兰县东兰镇曲江路183号403室 </w:t>
            </w:r>
          </w:p>
        </w:tc>
        <w:tc>
          <w:tcPr>
            <w:tcW w:w="890" w:type="dxa"/>
            <w:vMerge w:val="restart"/>
            <w:textDirection w:val="tbRlV"/>
          </w:tcPr>
          <w:p>
            <w:pPr>
              <w:spacing w:line="360" w:lineRule="auto"/>
              <w:ind w:left="113" w:right="113"/>
              <w:jc w:val="center"/>
              <w:rPr>
                <w:rFonts w:ascii="宋体" w:hAnsi="宋体" w:eastAsia="宋体"/>
                <w:sz w:val="21"/>
                <w:szCs w:val="21"/>
              </w:rPr>
            </w:pPr>
            <w:r>
              <w:rPr>
                <w:rFonts w:hint="eastAsia" w:ascii="宋体" w:hAnsi="宋体" w:eastAsia="宋体"/>
                <w:sz w:val="21"/>
                <w:szCs w:val="21"/>
              </w:rPr>
              <w:t>承  揽  方</w:t>
            </w:r>
          </w:p>
        </w:tc>
        <w:tc>
          <w:tcPr>
            <w:tcW w:w="3793" w:type="dxa"/>
          </w:tcPr>
          <w:p>
            <w:pPr>
              <w:spacing w:line="360" w:lineRule="auto"/>
              <w:rPr>
                <w:rFonts w:ascii="宋体" w:hAnsi="宋体" w:eastAsia="宋体"/>
                <w:sz w:val="21"/>
                <w:szCs w:val="21"/>
              </w:rPr>
            </w:pPr>
            <w:r>
              <w:rPr>
                <w:rFonts w:hint="eastAsia" w:ascii="宋体" w:hAnsi="宋体" w:eastAsia="宋体"/>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890" w:type="dxa"/>
            <w:vMerge w:val="continue"/>
            <w:vAlign w:val="center"/>
          </w:tcPr>
          <w:p>
            <w:pPr>
              <w:spacing w:line="360" w:lineRule="auto"/>
              <w:jc w:val="center"/>
              <w:rPr>
                <w:rFonts w:ascii="宋体" w:hAnsi="宋体" w:eastAsia="宋体"/>
                <w:sz w:val="21"/>
                <w:szCs w:val="21"/>
                <w:highlight w:val="yellow"/>
              </w:rPr>
            </w:pPr>
          </w:p>
        </w:tc>
        <w:tc>
          <w:tcPr>
            <w:tcW w:w="3803" w:type="dxa"/>
          </w:tcPr>
          <w:p>
            <w:pPr>
              <w:spacing w:line="360" w:lineRule="auto"/>
              <w:rPr>
                <w:rFonts w:ascii="宋体" w:hAnsi="宋体" w:eastAsia="宋体"/>
                <w:sz w:val="21"/>
                <w:szCs w:val="21"/>
              </w:rPr>
            </w:pPr>
            <w:r>
              <w:rPr>
                <w:rFonts w:hint="eastAsia" w:ascii="宋体" w:hAnsi="宋体" w:eastAsia="宋体"/>
                <w:sz w:val="21"/>
                <w:szCs w:val="21"/>
              </w:rPr>
              <w:t>纳税识别号：</w:t>
            </w:r>
            <w:r>
              <w:rPr>
                <w:rFonts w:hint="eastAsia" w:ascii="宋体" w:hAnsi="宋体" w:eastAsia="宋体"/>
                <w:sz w:val="21"/>
                <w:szCs w:val="21"/>
                <w:lang w:val="en-US" w:eastAsia="zh-CN"/>
              </w:rPr>
              <w:t>91451224MACX3H1834</w:t>
            </w:r>
          </w:p>
        </w:tc>
        <w:tc>
          <w:tcPr>
            <w:tcW w:w="890" w:type="dxa"/>
            <w:vMerge w:val="continue"/>
          </w:tcPr>
          <w:p>
            <w:pPr>
              <w:spacing w:line="360" w:lineRule="auto"/>
              <w:rPr>
                <w:rFonts w:ascii="宋体" w:hAnsi="宋体" w:eastAsia="宋体"/>
                <w:sz w:val="21"/>
                <w:szCs w:val="21"/>
              </w:rPr>
            </w:pPr>
          </w:p>
        </w:tc>
        <w:tc>
          <w:tcPr>
            <w:tcW w:w="3793" w:type="dxa"/>
          </w:tcPr>
          <w:p>
            <w:pPr>
              <w:spacing w:line="360" w:lineRule="auto"/>
              <w:rPr>
                <w:rFonts w:ascii="宋体" w:hAnsi="宋体" w:eastAsia="宋体"/>
                <w:sz w:val="21"/>
                <w:szCs w:val="21"/>
              </w:rPr>
            </w:pPr>
            <w:r>
              <w:rPr>
                <w:rFonts w:hint="eastAsia" w:ascii="宋体" w:hAnsi="宋体" w:eastAsia="宋体"/>
                <w:sz w:val="21"/>
                <w:szCs w:val="21"/>
              </w:rPr>
              <w:t>纳税识别号：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890" w:type="dxa"/>
            <w:vMerge w:val="continue"/>
            <w:vAlign w:val="center"/>
          </w:tcPr>
          <w:p>
            <w:pPr>
              <w:spacing w:line="360" w:lineRule="auto"/>
              <w:jc w:val="center"/>
              <w:rPr>
                <w:rFonts w:ascii="宋体" w:hAnsi="宋体" w:eastAsia="宋体"/>
                <w:sz w:val="21"/>
                <w:szCs w:val="21"/>
                <w:highlight w:val="yellow"/>
              </w:rPr>
            </w:pPr>
          </w:p>
        </w:tc>
        <w:tc>
          <w:tcPr>
            <w:tcW w:w="3803" w:type="dxa"/>
          </w:tcPr>
          <w:p>
            <w:pPr>
              <w:spacing w:line="360" w:lineRule="auto"/>
              <w:rPr>
                <w:rFonts w:ascii="宋体" w:hAnsi="宋体" w:eastAsia="宋体"/>
                <w:sz w:val="21"/>
                <w:szCs w:val="21"/>
              </w:rPr>
            </w:pPr>
            <w:r>
              <w:rPr>
                <w:rFonts w:hint="eastAsia" w:ascii="宋体" w:hAnsi="宋体" w:eastAsia="宋体"/>
                <w:sz w:val="21"/>
                <w:szCs w:val="21"/>
              </w:rPr>
              <w:t>电话：</w:t>
            </w:r>
            <w:r>
              <w:rPr>
                <w:rFonts w:hint="eastAsia" w:ascii="宋体" w:hAnsi="宋体" w:eastAsia="宋体"/>
                <w:sz w:val="21"/>
                <w:szCs w:val="21"/>
                <w:lang w:val="en-US" w:eastAsia="zh-CN"/>
              </w:rPr>
              <w:t>0778-6656118</w:t>
            </w:r>
          </w:p>
        </w:tc>
        <w:tc>
          <w:tcPr>
            <w:tcW w:w="890" w:type="dxa"/>
            <w:vMerge w:val="continue"/>
          </w:tcPr>
          <w:p>
            <w:pPr>
              <w:spacing w:line="360" w:lineRule="auto"/>
              <w:rPr>
                <w:rFonts w:ascii="宋体" w:hAnsi="宋体" w:eastAsia="宋体"/>
                <w:sz w:val="21"/>
                <w:szCs w:val="21"/>
              </w:rPr>
            </w:pPr>
          </w:p>
        </w:tc>
        <w:tc>
          <w:tcPr>
            <w:tcW w:w="3793" w:type="dxa"/>
          </w:tcPr>
          <w:p>
            <w:pPr>
              <w:spacing w:line="360" w:lineRule="auto"/>
              <w:rPr>
                <w:rFonts w:ascii="宋体" w:hAnsi="宋体" w:eastAsia="宋体"/>
                <w:sz w:val="21"/>
                <w:szCs w:val="21"/>
              </w:rPr>
            </w:pPr>
            <w:r>
              <w:rPr>
                <w:rFonts w:hint="eastAsia" w:ascii="宋体" w:hAnsi="宋体" w:eastAsia="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90" w:type="dxa"/>
            <w:vMerge w:val="continue"/>
            <w:vAlign w:val="center"/>
          </w:tcPr>
          <w:p>
            <w:pPr>
              <w:spacing w:line="360" w:lineRule="auto"/>
              <w:jc w:val="center"/>
              <w:rPr>
                <w:rFonts w:ascii="宋体" w:hAnsi="宋体" w:eastAsia="宋体"/>
                <w:sz w:val="21"/>
                <w:szCs w:val="21"/>
                <w:highlight w:val="yellow"/>
              </w:rPr>
            </w:pPr>
          </w:p>
        </w:tc>
        <w:tc>
          <w:tcPr>
            <w:tcW w:w="3803" w:type="dxa"/>
          </w:tcPr>
          <w:p>
            <w:pPr>
              <w:spacing w:line="360" w:lineRule="auto"/>
              <w:rPr>
                <w:rFonts w:ascii="宋体" w:hAnsi="宋体" w:eastAsia="宋体"/>
                <w:sz w:val="21"/>
                <w:szCs w:val="21"/>
              </w:rPr>
            </w:pPr>
            <w:r>
              <w:rPr>
                <w:rFonts w:hint="eastAsia" w:ascii="宋体" w:hAnsi="宋体" w:eastAsia="宋体"/>
                <w:sz w:val="21"/>
                <w:szCs w:val="21"/>
              </w:rPr>
              <w:t>开户银行：</w:t>
            </w:r>
            <w:r>
              <w:rPr>
                <w:rFonts w:hint="eastAsia" w:ascii="宋体" w:hAnsi="宋体" w:eastAsia="宋体"/>
                <w:sz w:val="21"/>
                <w:szCs w:val="21"/>
                <w:lang w:val="en-US" w:eastAsia="zh-CN"/>
              </w:rPr>
              <w:t>中国光大银行股份有限公司深圳龙华支行</w:t>
            </w:r>
          </w:p>
        </w:tc>
        <w:tc>
          <w:tcPr>
            <w:tcW w:w="890" w:type="dxa"/>
            <w:vMerge w:val="continue"/>
          </w:tcPr>
          <w:p>
            <w:pPr>
              <w:spacing w:line="360" w:lineRule="auto"/>
              <w:rPr>
                <w:rFonts w:ascii="宋体" w:hAnsi="宋体" w:eastAsia="宋体"/>
                <w:sz w:val="21"/>
                <w:szCs w:val="21"/>
              </w:rPr>
            </w:pPr>
          </w:p>
        </w:tc>
        <w:tc>
          <w:tcPr>
            <w:tcW w:w="3793" w:type="dxa"/>
          </w:tcPr>
          <w:p>
            <w:pPr>
              <w:spacing w:line="360" w:lineRule="auto"/>
              <w:rPr>
                <w:rFonts w:ascii="宋体" w:hAnsi="宋体" w:eastAsia="宋体"/>
                <w:sz w:val="21"/>
                <w:szCs w:val="21"/>
              </w:rPr>
            </w:pPr>
            <w:r>
              <w:rPr>
                <w:rFonts w:hint="eastAsia" w:ascii="宋体" w:hAnsi="宋体" w:eastAsia="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890" w:type="dxa"/>
            <w:vMerge w:val="continue"/>
            <w:vAlign w:val="center"/>
          </w:tcPr>
          <w:p>
            <w:pPr>
              <w:spacing w:line="360" w:lineRule="auto"/>
              <w:jc w:val="center"/>
              <w:rPr>
                <w:rFonts w:ascii="宋体" w:hAnsi="宋体" w:eastAsia="宋体"/>
                <w:sz w:val="21"/>
                <w:szCs w:val="21"/>
                <w:highlight w:val="yellow"/>
              </w:rPr>
            </w:pPr>
          </w:p>
        </w:tc>
        <w:tc>
          <w:tcPr>
            <w:tcW w:w="3803" w:type="dxa"/>
          </w:tcPr>
          <w:p>
            <w:pPr>
              <w:spacing w:line="360" w:lineRule="auto"/>
              <w:rPr>
                <w:rFonts w:ascii="宋体" w:hAnsi="宋体" w:eastAsia="宋体"/>
                <w:sz w:val="21"/>
                <w:szCs w:val="21"/>
              </w:rPr>
            </w:pPr>
            <w:r>
              <w:rPr>
                <w:rFonts w:hint="eastAsia" w:ascii="宋体" w:hAnsi="宋体" w:eastAsia="宋体"/>
                <w:sz w:val="21"/>
                <w:szCs w:val="21"/>
              </w:rPr>
              <w:t>银行账号：</w:t>
            </w:r>
            <w:r>
              <w:rPr>
                <w:rFonts w:hint="eastAsia" w:ascii="宋体" w:hAnsi="宋体" w:eastAsia="宋体"/>
                <w:sz w:val="21"/>
                <w:szCs w:val="21"/>
                <w:lang w:val="en-US" w:eastAsia="zh-CN"/>
              </w:rPr>
              <w:t>78190180800893939</w:t>
            </w:r>
            <w:bookmarkStart w:id="0" w:name="_GoBack"/>
            <w:bookmarkEnd w:id="0"/>
          </w:p>
        </w:tc>
        <w:tc>
          <w:tcPr>
            <w:tcW w:w="890" w:type="dxa"/>
            <w:vMerge w:val="continue"/>
          </w:tcPr>
          <w:p>
            <w:pPr>
              <w:spacing w:line="360" w:lineRule="auto"/>
              <w:rPr>
                <w:rFonts w:ascii="宋体" w:hAnsi="宋体" w:eastAsia="宋体"/>
                <w:sz w:val="21"/>
                <w:szCs w:val="21"/>
              </w:rPr>
            </w:pPr>
          </w:p>
        </w:tc>
        <w:tc>
          <w:tcPr>
            <w:tcW w:w="3793" w:type="dxa"/>
          </w:tcPr>
          <w:p>
            <w:pPr>
              <w:spacing w:line="360" w:lineRule="auto"/>
              <w:rPr>
                <w:sz w:val="21"/>
                <w:szCs w:val="21"/>
              </w:rPr>
            </w:pPr>
            <w:r>
              <w:rPr>
                <w:rFonts w:hint="eastAsia" w:ascii="宋体" w:hAnsi="宋体" w:eastAsia="宋体"/>
                <w:sz w:val="21"/>
                <w:szCs w:val="21"/>
              </w:rPr>
              <w:t>银行账号：</w:t>
            </w:r>
          </w:p>
        </w:tc>
      </w:tr>
    </w:tbl>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hint="default" w:ascii="宋体" w:hAnsi="宋体" w:eastAsia="宋体"/>
          <w:sz w:val="21"/>
          <w:szCs w:val="21"/>
          <w:lang w:val="en-US" w:eastAsia="zh-CN"/>
        </w:rPr>
      </w:pPr>
      <w:r>
        <w:rPr>
          <w:rFonts w:hint="eastAsia" w:ascii="宋体" w:hAnsi="宋体" w:eastAsia="宋体"/>
          <w:sz w:val="21"/>
          <w:szCs w:val="21"/>
        </w:rPr>
        <w:t>委托方单位名称（盖章）：</w:t>
      </w:r>
      <w:r>
        <w:rPr>
          <w:rFonts w:hint="eastAsia" w:ascii="宋体" w:hAnsi="宋体" w:eastAsia="宋体"/>
          <w:sz w:val="21"/>
          <w:szCs w:val="21"/>
          <w:lang w:val="en-US" w:eastAsia="zh-CN"/>
        </w:rPr>
        <w:t>东兰鹏华水业有限公司</w:t>
      </w:r>
    </w:p>
    <w:p>
      <w:pPr>
        <w:spacing w:line="360" w:lineRule="auto"/>
        <w:rPr>
          <w:rFonts w:ascii="宋体" w:hAnsi="宋体" w:eastAsia="宋体"/>
          <w:sz w:val="21"/>
          <w:szCs w:val="21"/>
        </w:rPr>
      </w:pPr>
      <w:r>
        <w:rPr>
          <w:rFonts w:hint="eastAsia" w:ascii="宋体" w:hAnsi="宋体" w:eastAsia="宋体"/>
          <w:sz w:val="21"/>
          <w:szCs w:val="21"/>
        </w:rPr>
        <w:t xml:space="preserve">法定代表人（签字）                                                  </w:t>
      </w:r>
    </w:p>
    <w:p>
      <w:pPr>
        <w:tabs>
          <w:tab w:val="left" w:pos="6888"/>
        </w:tabs>
        <w:spacing w:line="360" w:lineRule="auto"/>
        <w:rPr>
          <w:rFonts w:ascii="宋体" w:hAnsi="宋体" w:eastAsia="宋体"/>
          <w:sz w:val="21"/>
          <w:szCs w:val="21"/>
        </w:rPr>
      </w:pPr>
      <w:r>
        <w:rPr>
          <w:rFonts w:hint="eastAsia" w:ascii="宋体" w:hAnsi="宋体" w:eastAsia="宋体"/>
          <w:sz w:val="21"/>
          <w:szCs w:val="21"/>
        </w:rPr>
        <w:t xml:space="preserve">经办人：                                   </w:t>
      </w:r>
      <w:r>
        <w:rPr>
          <w:rFonts w:ascii="宋体" w:hAnsi="宋体" w:eastAsia="宋体"/>
          <w:sz w:val="21"/>
          <w:szCs w:val="21"/>
        </w:rPr>
        <w:tab/>
      </w:r>
    </w:p>
    <w:p>
      <w:pPr>
        <w:spacing w:line="360" w:lineRule="auto"/>
        <w:rPr>
          <w:rFonts w:ascii="宋体" w:hAnsi="宋体" w:eastAsia="宋体"/>
          <w:sz w:val="21"/>
          <w:szCs w:val="21"/>
        </w:rPr>
      </w:pPr>
    </w:p>
    <w:p>
      <w:pPr>
        <w:spacing w:line="360" w:lineRule="auto"/>
        <w:rPr>
          <w:rFonts w:ascii="宋体" w:hAnsi="宋体" w:eastAsia="宋体"/>
          <w:sz w:val="21"/>
          <w:szCs w:val="21"/>
        </w:rPr>
      </w:pPr>
      <w:r>
        <w:rPr>
          <w:rFonts w:hint="eastAsia" w:ascii="宋体" w:hAnsi="宋体" w:eastAsia="宋体"/>
          <w:sz w:val="21"/>
          <w:szCs w:val="21"/>
        </w:rPr>
        <w:t>承揽方单位名称（盖章）：</w:t>
      </w:r>
    </w:p>
    <w:p>
      <w:pPr>
        <w:spacing w:line="360" w:lineRule="auto"/>
        <w:rPr>
          <w:rFonts w:ascii="宋体" w:hAnsi="宋体" w:eastAsia="宋体"/>
          <w:sz w:val="21"/>
          <w:szCs w:val="21"/>
        </w:rPr>
      </w:pPr>
      <w:r>
        <w:rPr>
          <w:rFonts w:hint="eastAsia" w:ascii="宋体" w:hAnsi="宋体" w:eastAsia="宋体"/>
          <w:sz w:val="21"/>
          <w:szCs w:val="21"/>
        </w:rPr>
        <w:t>法定代表人（签字）</w:t>
      </w:r>
    </w:p>
    <w:p>
      <w:pPr>
        <w:spacing w:line="360" w:lineRule="auto"/>
        <w:rPr>
          <w:rFonts w:ascii="宋体" w:hAnsi="宋体" w:eastAsia="宋体"/>
          <w:sz w:val="21"/>
          <w:szCs w:val="21"/>
        </w:rPr>
      </w:pPr>
      <w:r>
        <w:rPr>
          <w:rFonts w:hint="eastAsia" w:ascii="宋体" w:hAnsi="宋体" w:eastAsia="宋体"/>
          <w:sz w:val="21"/>
          <w:szCs w:val="21"/>
        </w:rPr>
        <w:t>经办人:</w:t>
      </w:r>
    </w:p>
    <w:p>
      <w:pPr>
        <w:spacing w:line="360" w:lineRule="auto"/>
        <w:rPr>
          <w:rFonts w:ascii="宋体" w:hAnsi="宋体" w:eastAsia="宋体"/>
          <w:sz w:val="21"/>
          <w:szCs w:val="21"/>
        </w:rPr>
      </w:pPr>
      <w:r>
        <w:rPr>
          <w:rFonts w:hint="eastAsia" w:ascii="宋体" w:hAnsi="宋体" w:eastAsia="宋体"/>
          <w:sz w:val="21"/>
          <w:szCs w:val="21"/>
        </w:rPr>
        <w:t>合同订立时间：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A3E1D2-043E-457E-8B09-D50D13B1A4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C182CD7-11AC-479E-8506-2A1345705515}"/>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01D092ED-74FE-41DB-921E-3322A53E79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94916"/>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BF58CF"/>
    <w:multiLevelType w:val="multilevel"/>
    <w:tmpl w:val="4DBF58CF"/>
    <w:lvl w:ilvl="0" w:tentative="0">
      <w:start w:val="1"/>
      <w:numFmt w:val="decimal"/>
      <w:lvlText w:val="%1、"/>
      <w:lvlJc w:val="left"/>
      <w:pPr>
        <w:tabs>
          <w:tab w:val="left" w:pos="405"/>
        </w:tabs>
        <w:ind w:left="405" w:hanging="40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OGQyMGExYTRlOWQ0ZTc3YTk2YjcyMDE5MDExYWEifQ=="/>
    <w:docVar w:name="KSO_WPS_MARK_KEY" w:val="7aa74110-ace2-46f7-840d-4111d29a265b"/>
  </w:docVars>
  <w:rsids>
    <w:rsidRoot w:val="005C4817"/>
    <w:rsid w:val="00000C9B"/>
    <w:rsid w:val="00036EFE"/>
    <w:rsid w:val="00056FC2"/>
    <w:rsid w:val="00075D36"/>
    <w:rsid w:val="0014314D"/>
    <w:rsid w:val="00164F10"/>
    <w:rsid w:val="001E6294"/>
    <w:rsid w:val="00224351"/>
    <w:rsid w:val="00225DCA"/>
    <w:rsid w:val="0023784C"/>
    <w:rsid w:val="00306C82"/>
    <w:rsid w:val="003A1990"/>
    <w:rsid w:val="00475E57"/>
    <w:rsid w:val="004B1543"/>
    <w:rsid w:val="004D4D93"/>
    <w:rsid w:val="00522986"/>
    <w:rsid w:val="0056591F"/>
    <w:rsid w:val="005C4817"/>
    <w:rsid w:val="00606AAE"/>
    <w:rsid w:val="00634CBB"/>
    <w:rsid w:val="00716892"/>
    <w:rsid w:val="00725546"/>
    <w:rsid w:val="00741959"/>
    <w:rsid w:val="0094615A"/>
    <w:rsid w:val="00A725F4"/>
    <w:rsid w:val="00AB2397"/>
    <w:rsid w:val="00AB4596"/>
    <w:rsid w:val="00B01DFB"/>
    <w:rsid w:val="00B11B51"/>
    <w:rsid w:val="00BB3800"/>
    <w:rsid w:val="00D323D0"/>
    <w:rsid w:val="00D35224"/>
    <w:rsid w:val="00D3598A"/>
    <w:rsid w:val="00E352E6"/>
    <w:rsid w:val="099F145E"/>
    <w:rsid w:val="0B3A3EBE"/>
    <w:rsid w:val="0BB87E36"/>
    <w:rsid w:val="1C737230"/>
    <w:rsid w:val="1D631052"/>
    <w:rsid w:val="31FB7654"/>
    <w:rsid w:val="52F064A2"/>
    <w:rsid w:val="63F4271B"/>
    <w:rsid w:val="79C30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F546-056E-4AD2-9987-6852897B41F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1643</Words>
  <Characters>1694</Characters>
  <Lines>17</Lines>
  <Paragraphs>4</Paragraphs>
  <TotalTime>0</TotalTime>
  <ScaleCrop>false</ScaleCrop>
  <LinksUpToDate>false</LinksUpToDate>
  <CharactersWithSpaces>1940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2024-06-04T12:03:00Z</dcterms:created>
  <dc:creator>微软用户</dc:creator>
  <cp:lastModifiedBy>长江小牙</cp:lastModifiedBy>
  <dcterms:modified xsi:type="dcterms:W3CDTF">2025-05-20T09:31:39Z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eyJoZGlkIjoiOGRmNzE3NGQxMzBkYTVkZDcwNjllNjUxYzYxNmM1MzMiLCJ1c2VySWQiOiIyMTI1MzEyMTMifQ==</vt:lpwstr>
  </property>
  <property fmtid="{D5CDD505-2E9C-101B-9397-08002B2CF9AE}" pid="3" name="KSOProductBuildVer">
    <vt:lpwstr>2052-11.1.0.12165</vt:lpwstr>
  </property>
  <property fmtid="{D5CDD505-2E9C-101B-9397-08002B2CF9AE}" pid="4" name="ICV">
    <vt:lpwstr>1026773ADCFD4D80B1E1592D1116EF36</vt:lpwstr>
  </property>
</Properties>
</file>