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E73D">
      <w:pPr>
        <w:jc w:val="left"/>
        <w:rPr>
          <w:rFonts w:ascii="仿宋" w:hAnsi="仿宋" w:eastAsia="仿宋" w:cs="仿宋"/>
          <w:b/>
          <w:sz w:val="28"/>
          <w:szCs w:val="28"/>
        </w:rPr>
      </w:pPr>
      <w:bookmarkStart w:id="0" w:name="_Toc14347"/>
      <w:r>
        <w:rPr>
          <w:rFonts w:hint="eastAsia" w:ascii="仿宋" w:hAnsi="仿宋" w:eastAsia="仿宋" w:cs="仿宋"/>
          <w:b/>
          <w:sz w:val="28"/>
          <w:szCs w:val="28"/>
        </w:rPr>
        <w:t>附件1</w:t>
      </w:r>
    </w:p>
    <w:p w14:paraId="1116D831">
      <w:pPr>
        <w:jc w:val="center"/>
        <w:rPr>
          <w:rFonts w:ascii="仿宋" w:hAnsi="仿宋" w:eastAsia="仿宋" w:cs="仿宋"/>
          <w:b/>
          <w:sz w:val="28"/>
          <w:szCs w:val="28"/>
        </w:rPr>
      </w:pPr>
      <w:r>
        <w:rPr>
          <w:rFonts w:hint="eastAsia" w:ascii="仿宋" w:hAnsi="仿宋" w:eastAsia="仿宋" w:cs="仿宋"/>
          <w:b/>
          <w:sz w:val="28"/>
          <w:szCs w:val="28"/>
        </w:rPr>
        <w:t>投标文件要求一览表</w:t>
      </w:r>
    </w:p>
    <w:tbl>
      <w:tblPr>
        <w:tblStyle w:val="11"/>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04"/>
        <w:gridCol w:w="2400"/>
        <w:gridCol w:w="5529"/>
      </w:tblGrid>
      <w:tr w14:paraId="26F2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2" w:type="dxa"/>
            <w:shd w:val="clear" w:color="auto" w:fill="auto"/>
            <w:vAlign w:val="center"/>
          </w:tcPr>
          <w:p w14:paraId="7B6AAD09">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404" w:type="dxa"/>
            <w:gridSpan w:val="2"/>
            <w:vAlign w:val="center"/>
          </w:tcPr>
          <w:p w14:paraId="7941E52A">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文件名称</w:t>
            </w:r>
          </w:p>
        </w:tc>
        <w:tc>
          <w:tcPr>
            <w:tcW w:w="5529" w:type="dxa"/>
            <w:shd w:val="clear" w:color="auto" w:fill="auto"/>
            <w:vAlign w:val="center"/>
          </w:tcPr>
          <w:p w14:paraId="4EF63E8D">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有关要求或说明</w:t>
            </w:r>
          </w:p>
        </w:tc>
      </w:tr>
      <w:tr w14:paraId="4FF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6465D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一</w:t>
            </w:r>
          </w:p>
        </w:tc>
        <w:tc>
          <w:tcPr>
            <w:tcW w:w="3404" w:type="dxa"/>
            <w:gridSpan w:val="2"/>
            <w:vAlign w:val="center"/>
          </w:tcPr>
          <w:p w14:paraId="2377790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封面</w:t>
            </w:r>
          </w:p>
        </w:tc>
        <w:tc>
          <w:tcPr>
            <w:tcW w:w="5529" w:type="dxa"/>
            <w:shd w:val="clear" w:color="auto" w:fill="auto"/>
            <w:vAlign w:val="center"/>
          </w:tcPr>
          <w:p w14:paraId="4C5E1FFD">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原件签字盖公章。</w:t>
            </w:r>
          </w:p>
        </w:tc>
      </w:tr>
      <w:tr w14:paraId="1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restart"/>
            <w:shd w:val="clear" w:color="auto" w:fill="auto"/>
            <w:vAlign w:val="center"/>
          </w:tcPr>
          <w:p w14:paraId="53C0B06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二</w:t>
            </w:r>
          </w:p>
        </w:tc>
        <w:tc>
          <w:tcPr>
            <w:tcW w:w="1004" w:type="dxa"/>
            <w:vMerge w:val="restart"/>
            <w:vAlign w:val="center"/>
          </w:tcPr>
          <w:p w14:paraId="52A81AD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资审</w:t>
            </w:r>
          </w:p>
          <w:p w14:paraId="62547F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文件</w:t>
            </w:r>
          </w:p>
        </w:tc>
        <w:tc>
          <w:tcPr>
            <w:tcW w:w="2400" w:type="dxa"/>
            <w:shd w:val="clear" w:color="auto" w:fill="auto"/>
            <w:vAlign w:val="center"/>
          </w:tcPr>
          <w:p w14:paraId="6B6BB89A">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企业基本情况一览表</w:t>
            </w:r>
          </w:p>
        </w:tc>
        <w:tc>
          <w:tcPr>
            <w:tcW w:w="5529" w:type="dxa"/>
            <w:shd w:val="clear" w:color="auto" w:fill="auto"/>
            <w:vAlign w:val="center"/>
          </w:tcPr>
          <w:p w14:paraId="4F1FF26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原件盖公章，格式及说明详见“附件1.1”。</w:t>
            </w:r>
          </w:p>
        </w:tc>
      </w:tr>
      <w:tr w14:paraId="6CB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0E48A449">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22BE1FA2">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6B45DCA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企业营业执照</w:t>
            </w:r>
          </w:p>
        </w:tc>
        <w:tc>
          <w:tcPr>
            <w:tcW w:w="5529" w:type="dxa"/>
            <w:shd w:val="clear" w:color="auto" w:fill="auto"/>
            <w:vAlign w:val="center"/>
          </w:tcPr>
          <w:p w14:paraId="151B673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原件扫描件盖公章。</w:t>
            </w:r>
          </w:p>
        </w:tc>
      </w:tr>
      <w:tr w14:paraId="193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4F427C0C">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278D45AA">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3CD615A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法定代表人证明书</w:t>
            </w:r>
          </w:p>
          <w:p w14:paraId="44E4376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及法人身份证</w:t>
            </w:r>
          </w:p>
        </w:tc>
        <w:tc>
          <w:tcPr>
            <w:tcW w:w="5529" w:type="dxa"/>
            <w:shd w:val="clear" w:color="auto" w:fill="auto"/>
            <w:vAlign w:val="center"/>
          </w:tcPr>
          <w:p w14:paraId="5DE8086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14:paraId="138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5B1830A4">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70D21435">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29EA7A3B">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授权委托书及投标负责人身份证</w:t>
            </w:r>
          </w:p>
        </w:tc>
        <w:tc>
          <w:tcPr>
            <w:tcW w:w="5529" w:type="dxa"/>
            <w:shd w:val="clear" w:color="auto" w:fill="auto"/>
            <w:vAlign w:val="center"/>
          </w:tcPr>
          <w:p w14:paraId="7300C60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法人授权投标负责人办理本投标事宜，授权委托书原件盖公章，身份证复印件盖公章。</w:t>
            </w:r>
          </w:p>
        </w:tc>
      </w:tr>
      <w:tr w14:paraId="51B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shd w:val="clear" w:color="auto" w:fill="auto"/>
            <w:vAlign w:val="center"/>
          </w:tcPr>
          <w:p w14:paraId="7F4CBC63">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三</w:t>
            </w:r>
          </w:p>
        </w:tc>
        <w:tc>
          <w:tcPr>
            <w:tcW w:w="1004" w:type="dxa"/>
            <w:vAlign w:val="center"/>
          </w:tcPr>
          <w:p w14:paraId="14FB43F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商务标</w:t>
            </w:r>
          </w:p>
        </w:tc>
        <w:tc>
          <w:tcPr>
            <w:tcW w:w="2400" w:type="dxa"/>
            <w:shd w:val="clear" w:color="auto" w:fill="auto"/>
            <w:vAlign w:val="center"/>
          </w:tcPr>
          <w:p w14:paraId="7DC3DF6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投标报价书</w:t>
            </w:r>
          </w:p>
        </w:tc>
        <w:tc>
          <w:tcPr>
            <w:tcW w:w="5529" w:type="dxa"/>
            <w:shd w:val="clear" w:color="auto" w:fill="auto"/>
            <w:vAlign w:val="center"/>
          </w:tcPr>
          <w:p w14:paraId="52737A95">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原件盖公章，格式详见“附件1.2”。</w:t>
            </w:r>
          </w:p>
        </w:tc>
      </w:tr>
      <w:tr w14:paraId="582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2" w:type="dxa"/>
            <w:vMerge w:val="restart"/>
            <w:shd w:val="clear" w:color="auto" w:fill="auto"/>
            <w:vAlign w:val="center"/>
          </w:tcPr>
          <w:p w14:paraId="4CA307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四</w:t>
            </w:r>
          </w:p>
          <w:p w14:paraId="606E4840">
            <w:pPr>
              <w:adjustRightInd w:val="0"/>
              <w:snapToGrid w:val="0"/>
              <w:spacing w:line="440" w:lineRule="exact"/>
              <w:jc w:val="center"/>
              <w:rPr>
                <w:rFonts w:ascii="仿宋" w:hAnsi="仿宋" w:eastAsia="仿宋" w:cs="仿宋"/>
                <w:sz w:val="24"/>
                <w:szCs w:val="24"/>
              </w:rPr>
            </w:pPr>
          </w:p>
        </w:tc>
        <w:tc>
          <w:tcPr>
            <w:tcW w:w="1004" w:type="dxa"/>
            <w:vMerge w:val="restart"/>
            <w:vAlign w:val="center"/>
          </w:tcPr>
          <w:p w14:paraId="2FAFBE5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400" w:type="dxa"/>
            <w:shd w:val="clear" w:color="auto" w:fill="auto"/>
            <w:vAlign w:val="center"/>
          </w:tcPr>
          <w:p w14:paraId="2AE27B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投标承诺函</w:t>
            </w:r>
          </w:p>
        </w:tc>
        <w:tc>
          <w:tcPr>
            <w:tcW w:w="5529" w:type="dxa"/>
            <w:shd w:val="clear" w:color="auto" w:fill="auto"/>
            <w:vAlign w:val="center"/>
          </w:tcPr>
          <w:p w14:paraId="6A222C3B">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原件盖公章，格式详见“附件1.3”。</w:t>
            </w:r>
          </w:p>
        </w:tc>
      </w:tr>
      <w:tr w14:paraId="6AE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12" w:type="dxa"/>
            <w:vMerge w:val="continue"/>
            <w:shd w:val="clear" w:color="auto" w:fill="auto"/>
            <w:vAlign w:val="center"/>
          </w:tcPr>
          <w:p w14:paraId="6C62A4E9">
            <w:pPr>
              <w:adjustRightInd w:val="0"/>
              <w:snapToGrid w:val="0"/>
              <w:spacing w:line="440" w:lineRule="exact"/>
              <w:jc w:val="center"/>
              <w:rPr>
                <w:rFonts w:ascii="仿宋" w:hAnsi="仿宋" w:eastAsia="仿宋" w:cs="仿宋"/>
                <w:sz w:val="24"/>
                <w:szCs w:val="24"/>
              </w:rPr>
            </w:pPr>
          </w:p>
        </w:tc>
        <w:tc>
          <w:tcPr>
            <w:tcW w:w="1004" w:type="dxa"/>
            <w:vMerge w:val="continue"/>
            <w:vAlign w:val="center"/>
          </w:tcPr>
          <w:p w14:paraId="7BE9327F">
            <w:pPr>
              <w:adjustRightInd w:val="0"/>
              <w:snapToGrid w:val="0"/>
              <w:spacing w:line="440" w:lineRule="exact"/>
              <w:jc w:val="center"/>
              <w:rPr>
                <w:rFonts w:ascii="仿宋" w:hAnsi="仿宋" w:eastAsia="仿宋" w:cs="仿宋"/>
                <w:sz w:val="24"/>
                <w:szCs w:val="24"/>
              </w:rPr>
            </w:pPr>
          </w:p>
        </w:tc>
        <w:tc>
          <w:tcPr>
            <w:tcW w:w="2400" w:type="dxa"/>
            <w:shd w:val="clear" w:color="auto" w:fill="auto"/>
            <w:vAlign w:val="center"/>
          </w:tcPr>
          <w:p w14:paraId="3E2652D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企业同类</w:t>
            </w:r>
          </w:p>
          <w:p w14:paraId="714D9E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业绩</w:t>
            </w:r>
          </w:p>
          <w:p w14:paraId="394769A8">
            <w:pPr>
              <w:adjustRightInd w:val="0"/>
              <w:snapToGrid w:val="0"/>
              <w:spacing w:line="440" w:lineRule="exact"/>
              <w:jc w:val="left"/>
              <w:rPr>
                <w:rFonts w:ascii="仿宋" w:hAnsi="仿宋" w:eastAsia="仿宋" w:cs="仿宋"/>
                <w:sz w:val="24"/>
                <w:szCs w:val="24"/>
              </w:rPr>
            </w:pPr>
          </w:p>
        </w:tc>
        <w:tc>
          <w:tcPr>
            <w:tcW w:w="5529" w:type="dxa"/>
            <w:shd w:val="clear" w:color="auto" w:fill="auto"/>
            <w:vAlign w:val="center"/>
          </w:tcPr>
          <w:p w14:paraId="3AD564B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企业业绩：按符合下列要求的情况进行评分。</w:t>
            </w:r>
          </w:p>
          <w:p w14:paraId="78DA6AE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2022年4月1日至本项目投标截止之日（以合同签订时间为准），与国内一线品牌房地产开发商合作的</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单项合同金额大于本项目招标上限价1/2的有效广告服务业绩，业绩需提供5项，超过5项只取列表前5项格式详见“附件1.4”。</w:t>
            </w:r>
          </w:p>
          <w:p w14:paraId="13D69D1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r>
              <w:rPr>
                <w:rFonts w:hint="eastAsia" w:ascii="仿宋" w:hAnsi="仿宋" w:eastAsia="仿宋" w:cs="仿宋"/>
                <w:sz w:val="24"/>
                <w:szCs w:val="24"/>
              </w:rPr>
              <w:cr/>
            </w:r>
            <w:r>
              <w:rPr>
                <w:rFonts w:hint="eastAsia" w:ascii="仿宋" w:hAnsi="仿宋" w:eastAsia="仿宋" w:cs="仿宋"/>
                <w:sz w:val="24"/>
                <w:szCs w:val="24"/>
              </w:rPr>
              <w:t>①国内一线品牌房地产开发商标准：以克而瑞·研究中心发布的2024年1-12月中国房地产企业操盘金额榜单全国前50为准。</w:t>
            </w:r>
          </w:p>
          <w:p w14:paraId="423D1571">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②提供业绩合同扫描件，须体现合同主体、合同范围、合同金额、合同盖章等关键页。</w:t>
            </w:r>
          </w:p>
          <w:p w14:paraId="3F0B205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③如上述证明材料未能体现主要信息的，则可另行补充由项目建设单位出具的证明材料进行辅证，投标人自行出具的证明材料无效。</w:t>
            </w:r>
          </w:p>
        </w:tc>
      </w:tr>
      <w:tr w14:paraId="0C3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812" w:type="dxa"/>
            <w:vMerge w:val="continue"/>
            <w:shd w:val="clear" w:color="auto" w:fill="auto"/>
            <w:vAlign w:val="center"/>
          </w:tcPr>
          <w:p w14:paraId="4059CF2F">
            <w:pPr>
              <w:adjustRightInd w:val="0"/>
              <w:snapToGrid w:val="0"/>
              <w:spacing w:line="440" w:lineRule="exact"/>
              <w:jc w:val="center"/>
              <w:rPr>
                <w:rFonts w:ascii="仿宋" w:hAnsi="仿宋" w:eastAsia="仿宋" w:cs="仿宋"/>
                <w:sz w:val="24"/>
                <w:szCs w:val="24"/>
              </w:rPr>
            </w:pPr>
          </w:p>
        </w:tc>
        <w:tc>
          <w:tcPr>
            <w:tcW w:w="1004" w:type="dxa"/>
            <w:vMerge w:val="restart"/>
            <w:vAlign w:val="center"/>
          </w:tcPr>
          <w:p w14:paraId="474C0A7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400" w:type="dxa"/>
            <w:shd w:val="clear" w:color="auto" w:fill="auto"/>
            <w:vAlign w:val="center"/>
          </w:tcPr>
          <w:p w14:paraId="6118924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项目负责人（总监）情况</w:t>
            </w:r>
          </w:p>
          <w:p w14:paraId="735E328A">
            <w:pPr>
              <w:pStyle w:val="8"/>
              <w:ind w:left="0" w:firstLine="0"/>
              <w:jc w:val="center"/>
              <w:rPr>
                <w:rFonts w:ascii="仿宋" w:hAnsi="仿宋" w:eastAsia="仿宋" w:cs="仿宋"/>
                <w:sz w:val="24"/>
                <w:szCs w:val="24"/>
                <w:lang w:eastAsia="zh-CN"/>
              </w:rPr>
            </w:pPr>
            <w:r>
              <w:rPr>
                <w:rFonts w:hint="eastAsia" w:ascii="仿宋" w:hAnsi="仿宋" w:eastAsia="仿宋" w:cs="仿宋"/>
                <w:sz w:val="24"/>
                <w:szCs w:val="24"/>
                <w:lang w:eastAsia="zh-CN"/>
              </w:rPr>
              <w:t>（仅限1人）</w:t>
            </w:r>
          </w:p>
        </w:tc>
        <w:tc>
          <w:tcPr>
            <w:tcW w:w="5529" w:type="dxa"/>
            <w:shd w:val="clear" w:color="auto" w:fill="auto"/>
            <w:vAlign w:val="center"/>
          </w:tcPr>
          <w:p w14:paraId="2AB0923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原件盖公章，格式详见“附件1.5”。</w:t>
            </w:r>
          </w:p>
          <w:p w14:paraId="6DD22276">
            <w:pPr>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w:t>
            </w:r>
          </w:p>
          <w:p w14:paraId="7B7D316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F5DC41E">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②以项目负责人（总监）身份承担承担过国内一线品牌房地产开发商项目</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广告服务经验（有效合同金额大于本项目招标上限价1/2）（证明文件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，业绩不超过6项，超过6项只取列表前6项）</w:t>
            </w:r>
          </w:p>
          <w:p w14:paraId="16BDD4D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699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812" w:type="dxa"/>
            <w:vMerge w:val="continue"/>
            <w:shd w:val="clear" w:color="auto" w:fill="auto"/>
            <w:vAlign w:val="center"/>
          </w:tcPr>
          <w:p w14:paraId="59E816B8">
            <w:pPr>
              <w:adjustRightInd w:val="0"/>
              <w:snapToGrid w:val="0"/>
              <w:spacing w:line="440" w:lineRule="exact"/>
              <w:jc w:val="center"/>
              <w:rPr>
                <w:rFonts w:ascii="仿宋" w:hAnsi="仿宋" w:eastAsia="仿宋" w:cs="仿宋"/>
                <w:sz w:val="24"/>
                <w:szCs w:val="24"/>
              </w:rPr>
            </w:pPr>
          </w:p>
        </w:tc>
        <w:tc>
          <w:tcPr>
            <w:tcW w:w="1004" w:type="dxa"/>
            <w:vMerge w:val="continue"/>
            <w:vAlign w:val="center"/>
          </w:tcPr>
          <w:p w14:paraId="3CF0432B">
            <w:pPr>
              <w:adjustRightInd w:val="0"/>
              <w:snapToGrid w:val="0"/>
              <w:spacing w:line="440" w:lineRule="exact"/>
              <w:jc w:val="center"/>
              <w:rPr>
                <w:rFonts w:ascii="仿宋" w:hAnsi="仿宋" w:eastAsia="仿宋" w:cs="仿宋"/>
                <w:sz w:val="24"/>
                <w:szCs w:val="24"/>
              </w:rPr>
            </w:pPr>
          </w:p>
        </w:tc>
        <w:tc>
          <w:tcPr>
            <w:tcW w:w="2400" w:type="dxa"/>
            <w:shd w:val="clear" w:color="auto" w:fill="auto"/>
            <w:vAlign w:val="center"/>
          </w:tcPr>
          <w:p w14:paraId="13789C7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技术负责人</w:t>
            </w:r>
          </w:p>
          <w:p w14:paraId="23132338">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（设计总监）情况</w:t>
            </w:r>
            <w:r>
              <w:rPr>
                <w:rFonts w:hint="eastAsia" w:ascii="仿宋" w:hAnsi="仿宋" w:eastAsia="仿宋" w:cs="仿宋"/>
                <w:sz w:val="24"/>
                <w:szCs w:val="24"/>
              </w:rPr>
              <w:br w:type="textWrapping"/>
            </w:r>
            <w:r>
              <w:rPr>
                <w:rFonts w:hint="eastAsia" w:ascii="仿宋" w:hAnsi="仿宋" w:eastAsia="仿宋" w:cs="仿宋"/>
                <w:sz w:val="24"/>
                <w:szCs w:val="24"/>
              </w:rPr>
              <w:t>（仅限1人，项目负责人除外）</w:t>
            </w:r>
          </w:p>
        </w:tc>
        <w:tc>
          <w:tcPr>
            <w:tcW w:w="5529" w:type="dxa"/>
            <w:shd w:val="clear" w:color="auto" w:fill="auto"/>
            <w:vAlign w:val="center"/>
          </w:tcPr>
          <w:p w14:paraId="67073F5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件盖公章，格式详见“附件1.6”。</w:t>
            </w:r>
          </w:p>
          <w:p w14:paraId="0748A59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07522B52">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35F20A81">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②以技术负责人（设计总监）身份承担承担过国内一线品牌房地产开发商项目</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广告服务经验（有效合同金额大于本项目招标上限价1/2）（证明文件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，业绩不超过6项，超过6项只取列表前6项）</w:t>
            </w:r>
          </w:p>
          <w:p w14:paraId="2BC25512">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D3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75C6711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五</w:t>
            </w:r>
          </w:p>
        </w:tc>
        <w:tc>
          <w:tcPr>
            <w:tcW w:w="1004" w:type="dxa"/>
            <w:vAlign w:val="center"/>
          </w:tcPr>
          <w:p w14:paraId="267CE6E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w:t>
            </w:r>
            <w:bookmarkStart w:id="2" w:name="_GoBack"/>
            <w:bookmarkEnd w:id="2"/>
            <w:r>
              <w:rPr>
                <w:rFonts w:hint="eastAsia" w:ascii="仿宋" w:hAnsi="仿宋" w:eastAsia="仿宋" w:cs="仿宋"/>
                <w:sz w:val="24"/>
                <w:szCs w:val="24"/>
              </w:rPr>
              <w:t>标</w:t>
            </w:r>
          </w:p>
        </w:tc>
        <w:tc>
          <w:tcPr>
            <w:tcW w:w="2400" w:type="dxa"/>
            <w:shd w:val="clear" w:color="auto" w:fill="auto"/>
            <w:vAlign w:val="center"/>
          </w:tcPr>
          <w:p w14:paraId="0028337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方案答辩</w:t>
            </w:r>
          </w:p>
          <w:p w14:paraId="1F10B82E">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（时间不超过 30 分钟）</w:t>
            </w:r>
          </w:p>
        </w:tc>
        <w:tc>
          <w:tcPr>
            <w:tcW w:w="5529" w:type="dxa"/>
            <w:shd w:val="clear" w:color="auto" w:fill="auto"/>
            <w:vAlign w:val="center"/>
          </w:tcPr>
          <w:p w14:paraId="0245C64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评审包括但不限于以下部分（格式自拟）：</w:t>
            </w:r>
          </w:p>
          <w:p w14:paraId="144C7FB1">
            <w:pPr>
              <w:pStyle w:val="10"/>
              <w:spacing w:line="360" w:lineRule="auto"/>
              <w:rPr>
                <w:rFonts w:ascii="仿宋" w:hAnsi="仿宋" w:eastAsia="仿宋" w:cs="仿宋"/>
                <w:sz w:val="24"/>
                <w:szCs w:val="24"/>
              </w:rPr>
            </w:pPr>
            <w:r>
              <w:rPr>
                <w:rFonts w:hint="eastAsia" w:ascii="仿宋" w:hAnsi="仿宋" w:eastAsia="仿宋" w:cs="仿宋"/>
                <w:sz w:val="24"/>
                <w:szCs w:val="24"/>
              </w:rPr>
              <w:t>1.对市场的理解（房地产市场传播途径认知清晰、所在区域市场走势清晰、数据准确）；</w:t>
            </w:r>
          </w:p>
          <w:p w14:paraId="0FB2A8A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2.对本项目的理解包含但不限于项目分析与定位、竞争分析、客户分析（符合项目定位、条理清晰、操作性强）；</w:t>
            </w:r>
          </w:p>
          <w:p w14:paraId="06D8A82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3.项目总体策划思路（策划思路清晰、进度阶段的划分、工作量及工期安排等内容）；</w:t>
            </w:r>
          </w:p>
          <w:p w14:paraId="03192C54">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4.VI体系及主形象建立（VI体系及主形象的建立创意和差异性强，易于传播、识别和应用）；</w:t>
            </w:r>
          </w:p>
          <w:p w14:paraId="1EACE962">
            <w:pPr>
              <w:pStyle w:val="5"/>
              <w:spacing w:before="0" w:after="0" w:line="360" w:lineRule="auto"/>
              <w:rPr>
                <w:rFonts w:ascii="仿宋" w:hAnsi="仿宋" w:eastAsia="仿宋" w:cs="仿宋"/>
                <w:b w:val="0"/>
                <w:bCs w:val="0"/>
                <w:kern w:val="2"/>
                <w:sz w:val="24"/>
                <w:szCs w:val="24"/>
              </w:rPr>
            </w:pPr>
            <w:r>
              <w:rPr>
                <w:rFonts w:hint="eastAsia" w:ascii="仿宋" w:hAnsi="仿宋" w:eastAsia="仿宋" w:cs="仿宋"/>
                <w:b w:val="0"/>
                <w:bCs w:val="0"/>
                <w:kern w:val="2"/>
                <w:sz w:val="24"/>
                <w:szCs w:val="24"/>
              </w:rPr>
              <w:t>5.资源整合能力（市场传播资源整合</w:t>
            </w:r>
            <w:r>
              <w:rPr>
                <w:rFonts w:hint="eastAsia" w:ascii="仿宋" w:hAnsi="仿宋" w:eastAsia="仿宋" w:cs="仿宋"/>
                <w:b w:val="0"/>
                <w:bCs w:val="0"/>
                <w:kern w:val="2"/>
                <w:sz w:val="24"/>
                <w:szCs w:val="24"/>
                <w:lang w:eastAsia="zh-Hans"/>
              </w:rPr>
              <w:t>能力强</w:t>
            </w:r>
            <w:r>
              <w:rPr>
                <w:rFonts w:hint="eastAsia" w:ascii="仿宋" w:hAnsi="仿宋" w:eastAsia="仿宋" w:cs="仿宋"/>
                <w:b w:val="0"/>
                <w:bCs w:val="0"/>
                <w:kern w:val="2"/>
                <w:sz w:val="24"/>
                <w:szCs w:val="24"/>
              </w:rPr>
              <w:t>，</w:t>
            </w:r>
            <w:r>
              <w:rPr>
                <w:rFonts w:hint="eastAsia" w:ascii="仿宋" w:hAnsi="仿宋" w:eastAsia="仿宋" w:cs="仿宋"/>
                <w:b w:val="0"/>
                <w:bCs w:val="0"/>
                <w:kern w:val="2"/>
                <w:sz w:val="24"/>
                <w:szCs w:val="24"/>
                <w:lang w:eastAsia="zh-Hans"/>
              </w:rPr>
              <w:t>包括自有内容创作资源，以及各类线上线下媒介资源</w:t>
            </w:r>
            <w:r>
              <w:rPr>
                <w:rFonts w:hint="eastAsia" w:ascii="仿宋" w:hAnsi="仿宋" w:eastAsia="仿宋" w:cs="仿宋"/>
                <w:b w:val="0"/>
                <w:bCs w:val="0"/>
                <w:kern w:val="2"/>
                <w:sz w:val="24"/>
                <w:szCs w:val="24"/>
              </w:rPr>
              <w:t>等，</w:t>
            </w:r>
            <w:r>
              <w:rPr>
                <w:rFonts w:hint="eastAsia" w:ascii="仿宋" w:hAnsi="仿宋" w:eastAsia="仿宋" w:cs="仿宋"/>
                <w:b w:val="0"/>
                <w:bCs w:val="0"/>
                <w:kern w:val="2"/>
                <w:sz w:val="24"/>
                <w:szCs w:val="24"/>
                <w:lang w:eastAsia="zh-Hans"/>
              </w:rPr>
              <w:t>与项目契合度高</w:t>
            </w:r>
            <w:r>
              <w:rPr>
                <w:rFonts w:hint="eastAsia" w:ascii="仿宋" w:hAnsi="仿宋" w:eastAsia="仿宋" w:cs="仿宋"/>
                <w:b w:val="0"/>
                <w:bCs w:val="0"/>
                <w:kern w:val="2"/>
                <w:sz w:val="24"/>
                <w:szCs w:val="24"/>
              </w:rPr>
              <w:t>）；</w:t>
            </w:r>
          </w:p>
          <w:p w14:paraId="7BA2C449">
            <w:pPr>
              <w:spacing w:line="360" w:lineRule="auto"/>
              <w:rPr>
                <w:rFonts w:ascii="仿宋" w:hAnsi="仿宋" w:eastAsia="仿宋" w:cs="仿宋"/>
                <w:sz w:val="24"/>
                <w:szCs w:val="24"/>
              </w:rPr>
            </w:pPr>
            <w:r>
              <w:rPr>
                <w:rFonts w:hint="eastAsia" w:ascii="仿宋" w:hAnsi="仿宋" w:eastAsia="仿宋" w:cs="仿宋"/>
                <w:sz w:val="24"/>
                <w:szCs w:val="24"/>
              </w:rPr>
              <w:t>6.服务能力（团队组建体系完善、分工明确）。</w:t>
            </w:r>
          </w:p>
          <w:p w14:paraId="3F430F8A">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rPr>
              <w:t>证明材料：投标单位提供讲解文件（以 PPT 或 PDF 形式）并现场进行述标</w:t>
            </w:r>
            <w:r>
              <w:rPr>
                <w:rFonts w:hint="eastAsia" w:ascii="仿宋" w:hAnsi="仿宋" w:eastAsia="仿宋" w:cs="仿宋"/>
                <w:b/>
                <w:bCs/>
                <w:sz w:val="24"/>
                <w:szCs w:val="24"/>
                <w:lang w:val="en-US" w:eastAsia="zh-CN"/>
              </w:rPr>
              <w:t>答辩</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述标文件需与投标文件保持一致</w:t>
            </w:r>
            <w:r>
              <w:rPr>
                <w:rFonts w:hint="eastAsia" w:ascii="仿宋" w:hAnsi="仿宋" w:eastAsia="仿宋" w:cs="仿宋"/>
                <w:b/>
                <w:bCs/>
                <w:sz w:val="24"/>
                <w:szCs w:val="24"/>
                <w:lang w:eastAsia="zh-CN"/>
              </w:rPr>
              <w:t>。</w:t>
            </w:r>
          </w:p>
        </w:tc>
      </w:tr>
    </w:tbl>
    <w:p w14:paraId="647098E7">
      <w:pPr>
        <w:jc w:val="left"/>
        <w:rPr>
          <w:rFonts w:ascii="仿宋" w:hAnsi="仿宋" w:eastAsia="仿宋" w:cs="仿宋"/>
          <w:b/>
          <w:sz w:val="28"/>
          <w:szCs w:val="28"/>
        </w:rPr>
      </w:pPr>
      <w:r>
        <w:rPr>
          <w:bCs/>
        </w:rPr>
        <w:br w:type="page"/>
      </w:r>
      <w:r>
        <w:rPr>
          <w:rFonts w:hint="eastAsia" w:ascii="仿宋" w:hAnsi="仿宋" w:eastAsia="仿宋" w:cs="仿宋"/>
          <w:b/>
          <w:sz w:val="28"/>
          <w:szCs w:val="28"/>
        </w:rPr>
        <w:t>附件1.1</w:t>
      </w:r>
    </w:p>
    <w:p w14:paraId="51B77D4E">
      <w:pPr>
        <w:jc w:val="center"/>
        <w:rPr>
          <w:rFonts w:ascii="仿宋" w:hAnsi="仿宋" w:eastAsia="仿宋" w:cs="仿宋"/>
          <w:b/>
          <w:sz w:val="28"/>
          <w:szCs w:val="28"/>
        </w:rPr>
      </w:pPr>
      <w:r>
        <w:rPr>
          <w:rFonts w:hint="eastAsia" w:ascii="仿宋" w:hAnsi="仿宋" w:eastAsia="仿宋" w:cs="仿宋"/>
          <w:b/>
          <w:sz w:val="28"/>
          <w:szCs w:val="28"/>
        </w:rPr>
        <w:t>企业基本情况一览表</w:t>
      </w:r>
    </w:p>
    <w:tbl>
      <w:tblPr>
        <w:tblStyle w:val="11"/>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5B8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5526B4A1">
            <w:pPr>
              <w:jc w:val="center"/>
              <w:rPr>
                <w:rFonts w:ascii="仿宋" w:hAnsi="仿宋" w:eastAsia="仿宋" w:cs="仿宋"/>
                <w:sz w:val="24"/>
                <w:szCs w:val="24"/>
              </w:rPr>
            </w:pPr>
            <w:r>
              <w:rPr>
                <w:rFonts w:hint="eastAsia" w:ascii="仿宋" w:hAnsi="仿宋" w:eastAsia="仿宋" w:cs="仿宋"/>
                <w:sz w:val="24"/>
                <w:szCs w:val="24"/>
              </w:rPr>
              <w:t>企业名称</w:t>
            </w:r>
          </w:p>
        </w:tc>
        <w:tc>
          <w:tcPr>
            <w:tcW w:w="2132" w:type="dxa"/>
            <w:tcBorders>
              <w:top w:val="single" w:color="auto" w:sz="2" w:space="0"/>
              <w:left w:val="single" w:color="auto" w:sz="2" w:space="0"/>
              <w:bottom w:val="single" w:color="auto" w:sz="2" w:space="0"/>
              <w:right w:val="single" w:color="auto" w:sz="2" w:space="0"/>
            </w:tcBorders>
            <w:vAlign w:val="center"/>
          </w:tcPr>
          <w:p w14:paraId="2EDA6F20">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83BE488">
            <w:pPr>
              <w:jc w:val="center"/>
              <w:rPr>
                <w:rFonts w:ascii="仿宋" w:hAnsi="仿宋" w:eastAsia="仿宋" w:cs="仿宋"/>
                <w:sz w:val="24"/>
                <w:szCs w:val="24"/>
              </w:rPr>
            </w:pPr>
            <w:r>
              <w:rPr>
                <w:rFonts w:hint="eastAsia" w:ascii="仿宋" w:hAnsi="仿宋" w:eastAsia="仿宋" w:cs="仿宋"/>
                <w:sz w:val="24"/>
                <w:szCs w:val="24"/>
              </w:rPr>
              <w:t>企业曾用名（如有）</w:t>
            </w:r>
          </w:p>
        </w:tc>
        <w:tc>
          <w:tcPr>
            <w:tcW w:w="2014" w:type="dxa"/>
            <w:tcBorders>
              <w:top w:val="single" w:color="auto" w:sz="2" w:space="0"/>
              <w:left w:val="single" w:color="auto" w:sz="2" w:space="0"/>
              <w:bottom w:val="single" w:color="auto" w:sz="2" w:space="0"/>
              <w:right w:val="single" w:color="auto" w:sz="2" w:space="0"/>
            </w:tcBorders>
            <w:vAlign w:val="center"/>
          </w:tcPr>
          <w:p w14:paraId="7910E3BC">
            <w:pPr>
              <w:jc w:val="center"/>
              <w:rPr>
                <w:rFonts w:ascii="仿宋" w:hAnsi="仿宋" w:eastAsia="仿宋" w:cs="仿宋"/>
                <w:sz w:val="24"/>
                <w:szCs w:val="24"/>
              </w:rPr>
            </w:pPr>
          </w:p>
        </w:tc>
      </w:tr>
      <w:tr w14:paraId="208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72890202">
            <w:pPr>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2132" w:type="dxa"/>
            <w:tcBorders>
              <w:top w:val="single" w:color="auto" w:sz="2" w:space="0"/>
              <w:left w:val="single" w:color="auto" w:sz="2" w:space="0"/>
              <w:bottom w:val="single" w:color="auto" w:sz="2" w:space="0"/>
              <w:right w:val="single" w:color="auto" w:sz="2" w:space="0"/>
            </w:tcBorders>
            <w:vAlign w:val="center"/>
          </w:tcPr>
          <w:p w14:paraId="278A3C0F">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1E8ED983">
            <w:pPr>
              <w:jc w:val="center"/>
              <w:rPr>
                <w:rFonts w:ascii="仿宋" w:hAnsi="仿宋" w:eastAsia="仿宋" w:cs="仿宋"/>
                <w:sz w:val="24"/>
                <w:szCs w:val="24"/>
              </w:rPr>
            </w:pPr>
            <w:r>
              <w:rPr>
                <w:rFonts w:hint="eastAsia" w:ascii="仿宋" w:hAnsi="仿宋" w:eastAsia="仿宋" w:cs="仿宋"/>
                <w:sz w:val="24"/>
                <w:szCs w:val="24"/>
              </w:rPr>
              <w:t>企业性质（民营/国有）</w:t>
            </w:r>
          </w:p>
        </w:tc>
        <w:tc>
          <w:tcPr>
            <w:tcW w:w="2014" w:type="dxa"/>
            <w:tcBorders>
              <w:top w:val="single" w:color="auto" w:sz="2" w:space="0"/>
              <w:left w:val="single" w:color="auto" w:sz="2" w:space="0"/>
              <w:bottom w:val="single" w:color="auto" w:sz="2" w:space="0"/>
              <w:right w:val="single" w:color="auto" w:sz="2" w:space="0"/>
            </w:tcBorders>
            <w:vAlign w:val="center"/>
          </w:tcPr>
          <w:p w14:paraId="59B69488">
            <w:pPr>
              <w:jc w:val="center"/>
              <w:rPr>
                <w:rFonts w:ascii="仿宋" w:hAnsi="仿宋" w:eastAsia="仿宋" w:cs="仿宋"/>
                <w:sz w:val="24"/>
                <w:szCs w:val="24"/>
              </w:rPr>
            </w:pPr>
          </w:p>
        </w:tc>
      </w:tr>
      <w:tr w14:paraId="08A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08738EC1">
            <w:pPr>
              <w:jc w:val="center"/>
              <w:rPr>
                <w:rFonts w:ascii="仿宋" w:hAnsi="仿宋" w:eastAsia="仿宋" w:cs="仿宋"/>
                <w:sz w:val="24"/>
                <w:szCs w:val="24"/>
              </w:rPr>
            </w:pPr>
            <w:r>
              <w:rPr>
                <w:rFonts w:hint="eastAsia" w:ascii="仿宋" w:hAnsi="仿宋" w:eastAsia="仿宋" w:cs="仿宋"/>
                <w:sz w:val="24"/>
                <w:szCs w:val="24"/>
              </w:rPr>
              <w:t>注册资金（万元）</w:t>
            </w:r>
          </w:p>
        </w:tc>
        <w:tc>
          <w:tcPr>
            <w:tcW w:w="2132" w:type="dxa"/>
            <w:tcBorders>
              <w:top w:val="single" w:color="auto" w:sz="2" w:space="0"/>
              <w:left w:val="single" w:color="auto" w:sz="2" w:space="0"/>
              <w:bottom w:val="single" w:color="auto" w:sz="2" w:space="0"/>
              <w:right w:val="single" w:color="auto" w:sz="2" w:space="0"/>
            </w:tcBorders>
            <w:vAlign w:val="center"/>
          </w:tcPr>
          <w:p w14:paraId="6C1DBDF5">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D2C6340">
            <w:pPr>
              <w:jc w:val="center"/>
              <w:rPr>
                <w:rFonts w:ascii="仿宋" w:hAnsi="仿宋" w:eastAsia="仿宋" w:cs="仿宋"/>
                <w:sz w:val="24"/>
                <w:szCs w:val="24"/>
              </w:rPr>
            </w:pPr>
            <w:r>
              <w:rPr>
                <w:rFonts w:hint="eastAsia" w:ascii="仿宋" w:hAnsi="仿宋" w:eastAsia="仿宋" w:cs="仿宋"/>
                <w:sz w:val="24"/>
                <w:szCs w:val="24"/>
              </w:rPr>
              <w:t>注册地址</w:t>
            </w:r>
          </w:p>
        </w:tc>
        <w:tc>
          <w:tcPr>
            <w:tcW w:w="2014" w:type="dxa"/>
            <w:tcBorders>
              <w:top w:val="single" w:color="auto" w:sz="2" w:space="0"/>
              <w:left w:val="single" w:color="auto" w:sz="2" w:space="0"/>
              <w:bottom w:val="single" w:color="auto" w:sz="2" w:space="0"/>
              <w:right w:val="single" w:color="auto" w:sz="2" w:space="0"/>
            </w:tcBorders>
            <w:vAlign w:val="center"/>
          </w:tcPr>
          <w:p w14:paraId="3BE62C11">
            <w:pPr>
              <w:jc w:val="center"/>
              <w:rPr>
                <w:rFonts w:ascii="仿宋" w:hAnsi="仿宋" w:eastAsia="仿宋" w:cs="仿宋"/>
                <w:sz w:val="24"/>
                <w:szCs w:val="24"/>
              </w:rPr>
            </w:pPr>
          </w:p>
        </w:tc>
      </w:tr>
      <w:tr w14:paraId="378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513795AB">
            <w:pPr>
              <w:jc w:val="center"/>
              <w:rPr>
                <w:rFonts w:ascii="仿宋" w:hAnsi="仿宋" w:eastAsia="仿宋" w:cs="仿宋"/>
                <w:sz w:val="24"/>
                <w:szCs w:val="24"/>
              </w:rPr>
            </w:pPr>
            <w:r>
              <w:rPr>
                <w:rFonts w:hint="eastAsia" w:ascii="仿宋" w:hAnsi="仿宋" w:eastAsia="仿宋" w:cs="仿宋"/>
                <w:sz w:val="24"/>
                <w:szCs w:val="24"/>
              </w:rPr>
              <w:t>企业法定代表人</w:t>
            </w:r>
          </w:p>
        </w:tc>
        <w:tc>
          <w:tcPr>
            <w:tcW w:w="2132" w:type="dxa"/>
            <w:tcBorders>
              <w:top w:val="single" w:color="auto" w:sz="2" w:space="0"/>
              <w:left w:val="single" w:color="auto" w:sz="2" w:space="0"/>
              <w:bottom w:val="single" w:color="auto" w:sz="2" w:space="0"/>
              <w:right w:val="single" w:color="auto" w:sz="2" w:space="0"/>
            </w:tcBorders>
            <w:vAlign w:val="center"/>
          </w:tcPr>
          <w:p w14:paraId="3886A98C">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E105E72">
            <w:pPr>
              <w:jc w:val="center"/>
              <w:rPr>
                <w:rFonts w:ascii="仿宋" w:hAnsi="仿宋" w:eastAsia="仿宋" w:cs="仿宋"/>
                <w:sz w:val="24"/>
                <w:szCs w:val="24"/>
              </w:rPr>
            </w:pPr>
            <w:r>
              <w:rPr>
                <w:rFonts w:hint="eastAsia" w:ascii="仿宋" w:hAnsi="仿宋" w:eastAsia="仿宋" w:cs="仿宋"/>
                <w:sz w:val="24"/>
                <w:szCs w:val="24"/>
              </w:rPr>
              <w:t>建立日期</w:t>
            </w:r>
          </w:p>
        </w:tc>
        <w:tc>
          <w:tcPr>
            <w:tcW w:w="2014" w:type="dxa"/>
            <w:tcBorders>
              <w:top w:val="single" w:color="auto" w:sz="2" w:space="0"/>
              <w:left w:val="single" w:color="auto" w:sz="2" w:space="0"/>
              <w:bottom w:val="single" w:color="auto" w:sz="2" w:space="0"/>
              <w:right w:val="single" w:color="auto" w:sz="2" w:space="0"/>
            </w:tcBorders>
            <w:vAlign w:val="center"/>
          </w:tcPr>
          <w:p w14:paraId="288CF6E3">
            <w:pPr>
              <w:jc w:val="center"/>
              <w:rPr>
                <w:rFonts w:ascii="仿宋" w:hAnsi="仿宋" w:eastAsia="仿宋" w:cs="仿宋"/>
                <w:sz w:val="24"/>
                <w:szCs w:val="24"/>
              </w:rPr>
            </w:pPr>
          </w:p>
        </w:tc>
      </w:tr>
      <w:tr w14:paraId="233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3D69DC19">
            <w:pPr>
              <w:jc w:val="center"/>
              <w:rPr>
                <w:rFonts w:ascii="仿宋" w:hAnsi="仿宋" w:eastAsia="仿宋" w:cs="仿宋"/>
                <w:sz w:val="24"/>
                <w:szCs w:val="24"/>
              </w:rPr>
            </w:pPr>
            <w:r>
              <w:rPr>
                <w:rFonts w:hint="eastAsia" w:ascii="仿宋" w:hAnsi="仿宋" w:eastAsia="仿宋" w:cs="仿宋"/>
                <w:sz w:val="24"/>
                <w:szCs w:val="24"/>
              </w:rPr>
              <w:t>企业简介</w:t>
            </w:r>
          </w:p>
          <w:p w14:paraId="7982F06B">
            <w:pPr>
              <w:jc w:val="center"/>
              <w:rPr>
                <w:rFonts w:ascii="仿宋" w:hAnsi="仿宋" w:eastAsia="仿宋" w:cs="仿宋"/>
                <w:sz w:val="24"/>
                <w:szCs w:val="24"/>
              </w:rPr>
            </w:pPr>
            <w:r>
              <w:rPr>
                <w:rFonts w:hint="eastAsia" w:ascii="仿宋" w:hAnsi="仿宋" w:eastAsia="仿宋" w:cs="仿宋"/>
                <w:sz w:val="24"/>
                <w:szCs w:val="24"/>
              </w:rPr>
              <w:t>（内容包括企业规模、人员数量及组织架构等）</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C7592FB">
            <w:pPr>
              <w:jc w:val="center"/>
              <w:rPr>
                <w:rFonts w:ascii="仿宋" w:hAnsi="仿宋" w:eastAsia="仿宋" w:cs="仿宋"/>
                <w:sz w:val="24"/>
                <w:szCs w:val="24"/>
              </w:rPr>
            </w:pPr>
          </w:p>
        </w:tc>
      </w:tr>
      <w:tr w14:paraId="126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12D17897">
            <w:pPr>
              <w:jc w:val="center"/>
              <w:rPr>
                <w:rFonts w:ascii="仿宋" w:hAnsi="仿宋" w:eastAsia="仿宋" w:cs="仿宋"/>
                <w:sz w:val="24"/>
                <w:szCs w:val="24"/>
              </w:rPr>
            </w:pPr>
            <w:r>
              <w:rPr>
                <w:rFonts w:hint="eastAsia" w:ascii="仿宋" w:hAnsi="仿宋" w:eastAsia="仿宋" w:cs="仿宋"/>
                <w:sz w:val="24"/>
                <w:szCs w:val="24"/>
              </w:rPr>
              <w:t>拟派项目负责人</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70D553A">
            <w:pPr>
              <w:jc w:val="center"/>
              <w:rPr>
                <w:rFonts w:ascii="仿宋" w:hAnsi="仿宋" w:eastAsia="仿宋" w:cs="仿宋"/>
                <w:sz w:val="24"/>
                <w:szCs w:val="24"/>
              </w:rPr>
            </w:pPr>
          </w:p>
        </w:tc>
      </w:tr>
      <w:tr w14:paraId="558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2ED2CBCA">
            <w:pPr>
              <w:jc w:val="center"/>
              <w:rPr>
                <w:rFonts w:ascii="仿宋" w:hAnsi="仿宋" w:eastAsia="仿宋" w:cs="仿宋"/>
                <w:sz w:val="24"/>
                <w:szCs w:val="24"/>
              </w:rPr>
            </w:pPr>
            <w:r>
              <w:rPr>
                <w:rFonts w:hint="eastAsia" w:ascii="仿宋" w:hAnsi="仿宋" w:eastAsia="仿宋" w:cs="仿宋"/>
                <w:sz w:val="24"/>
                <w:szCs w:val="24"/>
              </w:rPr>
              <w:t>投标联系人</w:t>
            </w:r>
          </w:p>
          <w:p w14:paraId="13F02A0E">
            <w:pPr>
              <w:jc w:val="center"/>
              <w:rPr>
                <w:rFonts w:ascii="仿宋" w:hAnsi="仿宋" w:eastAsia="仿宋" w:cs="仿宋"/>
                <w:sz w:val="24"/>
                <w:szCs w:val="24"/>
              </w:rPr>
            </w:pPr>
            <w:r>
              <w:rPr>
                <w:rFonts w:hint="eastAsia" w:ascii="仿宋" w:hAnsi="仿宋" w:eastAsia="仿宋" w:cs="仿宋"/>
                <w:sz w:val="24"/>
                <w:szCs w:val="24"/>
              </w:rPr>
              <w:t>及联系方式</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E174E91">
            <w:pPr>
              <w:jc w:val="center"/>
              <w:rPr>
                <w:rFonts w:ascii="仿宋" w:hAnsi="仿宋" w:eastAsia="仿宋" w:cs="仿宋"/>
                <w:sz w:val="24"/>
                <w:szCs w:val="24"/>
              </w:rPr>
            </w:pPr>
          </w:p>
        </w:tc>
      </w:tr>
      <w:tr w14:paraId="24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7E1326C2">
            <w:pPr>
              <w:jc w:val="center"/>
              <w:rPr>
                <w:rFonts w:ascii="仿宋" w:hAnsi="仿宋" w:eastAsia="仿宋" w:cs="仿宋"/>
                <w:sz w:val="24"/>
                <w:szCs w:val="24"/>
              </w:rPr>
            </w:pPr>
            <w:r>
              <w:rPr>
                <w:rFonts w:hint="eastAsia" w:ascii="仿宋" w:hAnsi="仿宋" w:eastAsia="仿宋" w:cs="仿宋"/>
                <w:sz w:val="24"/>
                <w:szCs w:val="24"/>
              </w:rPr>
              <w:t>其他</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1B335ADF">
            <w:pPr>
              <w:jc w:val="center"/>
              <w:rPr>
                <w:rFonts w:ascii="仿宋" w:hAnsi="仿宋" w:eastAsia="仿宋" w:cs="仿宋"/>
                <w:sz w:val="24"/>
                <w:szCs w:val="24"/>
              </w:rPr>
            </w:pPr>
          </w:p>
        </w:tc>
      </w:tr>
    </w:tbl>
    <w:p w14:paraId="15A7ED64">
      <w:pPr>
        <w:adjustRightInd w:val="0"/>
        <w:spacing w:before="156" w:beforeLines="50" w:line="360" w:lineRule="auto"/>
        <w:rPr>
          <w:rFonts w:hint="eastAsia" w:ascii="仿宋" w:hAnsi="仿宋" w:eastAsia="仿宋" w:cs="仿宋"/>
          <w:b/>
          <w:sz w:val="28"/>
          <w:szCs w:val="28"/>
        </w:rPr>
        <w:sectPr>
          <w:pgSz w:w="11906" w:h="16838"/>
          <w:pgMar w:top="2098" w:right="1474" w:bottom="1984" w:left="1587" w:header="851" w:footer="992" w:gutter="0"/>
          <w:cols w:space="0" w:num="1"/>
          <w:docGrid w:type="lines" w:linePitch="312" w:charSpace="0"/>
        </w:sectPr>
      </w:pPr>
      <w:r>
        <w:rPr>
          <w:rFonts w:hint="eastAsia" w:ascii="仿宋_GB2312" w:hAnsi="仿宋_GB2312" w:eastAsia="仿宋_GB2312" w:cs="仿宋_GB2312"/>
          <w:sz w:val="24"/>
          <w:szCs w:val="24"/>
        </w:rPr>
        <w:t>注：相关证书扫描件应后附，如果表中填写的内容与招标人在相关网站查询结果不一致，将视为投标人存在弄虚作假的情形。</w:t>
      </w:r>
    </w:p>
    <w:p w14:paraId="3A4A85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附件1.2</w:t>
      </w:r>
    </w:p>
    <w:p w14:paraId="12135B90">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投标报价书</w:t>
      </w:r>
    </w:p>
    <w:p w14:paraId="712E334B">
      <w:pPr>
        <w:pStyle w:val="9"/>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深圳市新龙福投资发展有限公司 </w:t>
      </w:r>
    </w:p>
    <w:p w14:paraId="1E5278B8">
      <w:pPr>
        <w:numPr>
          <w:ilvl w:val="0"/>
          <w:numId w:val="1"/>
        </w:numPr>
        <w:adjustRightInd w:val="0"/>
        <w:snapToGrid w:val="0"/>
        <w:spacing w:before="156" w:beforeLines="5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经分析研究招标人提供的本次公告内容，本投标人就</w:t>
      </w:r>
      <w:r>
        <w:rPr>
          <w:rFonts w:hint="eastAsia" w:ascii="仿宋" w:hAnsi="仿宋" w:eastAsia="仿宋" w:cs="仿宋"/>
          <w:bCs/>
          <w:sz w:val="24"/>
          <w:szCs w:val="24"/>
          <w:u w:val="single"/>
        </w:rPr>
        <w:t xml:space="preserve"> 福城境（未来家园、时代家园）项目广告整合推广服务</w:t>
      </w:r>
      <w:r>
        <w:rPr>
          <w:rFonts w:hint="eastAsia" w:ascii="仿宋" w:hAnsi="仿宋" w:eastAsia="仿宋" w:cs="仿宋"/>
          <w:bCs/>
          <w:sz w:val="24"/>
          <w:szCs w:val="24"/>
        </w:rPr>
        <w:t>的报价见下表所列：</w:t>
      </w:r>
    </w:p>
    <w:tbl>
      <w:tblPr>
        <w:tblStyle w:val="11"/>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850"/>
        <w:gridCol w:w="3842"/>
      </w:tblGrid>
      <w:tr w14:paraId="258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8" w:type="dxa"/>
            <w:shd w:val="clear" w:color="auto" w:fill="auto"/>
            <w:vAlign w:val="center"/>
          </w:tcPr>
          <w:p w14:paraId="25ACAA70">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4" w:type="dxa"/>
            <w:shd w:val="clear" w:color="auto" w:fill="auto"/>
            <w:vAlign w:val="center"/>
          </w:tcPr>
          <w:p w14:paraId="47077AC2">
            <w:pPr>
              <w:jc w:val="center"/>
              <w:rPr>
                <w:rFonts w:hint="eastAsia" w:ascii="仿宋" w:hAnsi="仿宋" w:eastAsia="仿宋" w:cs="仿宋"/>
                <w:sz w:val="24"/>
                <w:szCs w:val="24"/>
              </w:rPr>
            </w:pPr>
            <w:r>
              <w:rPr>
                <w:rFonts w:hint="eastAsia" w:ascii="仿宋" w:hAnsi="仿宋" w:eastAsia="仿宋" w:cs="仿宋"/>
                <w:sz w:val="24"/>
                <w:szCs w:val="24"/>
              </w:rPr>
              <w:t>项目</w:t>
            </w:r>
          </w:p>
          <w:p w14:paraId="3E6DA128">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673" w:type="dxa"/>
            <w:shd w:val="clear" w:color="auto" w:fill="auto"/>
            <w:vAlign w:val="center"/>
          </w:tcPr>
          <w:p w14:paraId="2D6BBDB1">
            <w:pPr>
              <w:jc w:val="center"/>
              <w:rPr>
                <w:rFonts w:hint="eastAsia" w:ascii="仿宋" w:hAnsi="仿宋" w:eastAsia="仿宋" w:cs="仿宋"/>
                <w:sz w:val="24"/>
                <w:szCs w:val="24"/>
              </w:rPr>
            </w:pPr>
            <w:r>
              <w:rPr>
                <w:rFonts w:hint="eastAsia" w:ascii="仿宋" w:hAnsi="仿宋" w:eastAsia="仿宋" w:cs="仿宋"/>
                <w:sz w:val="24"/>
                <w:szCs w:val="24"/>
                <w:lang w:val="en-US" w:eastAsia="zh-CN"/>
              </w:rPr>
              <w:t>投标上限含税总</w:t>
            </w:r>
            <w:r>
              <w:rPr>
                <w:rFonts w:hint="eastAsia" w:ascii="仿宋" w:hAnsi="仿宋" w:eastAsia="仿宋" w:cs="仿宋"/>
                <w:sz w:val="24"/>
                <w:szCs w:val="24"/>
              </w:rPr>
              <w:t>价</w:t>
            </w:r>
          </w:p>
          <w:p w14:paraId="2C720A10">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1850" w:type="dxa"/>
            <w:shd w:val="clear" w:color="auto" w:fill="auto"/>
            <w:vAlign w:val="center"/>
          </w:tcPr>
          <w:p w14:paraId="2C706932">
            <w:pPr>
              <w:jc w:val="center"/>
              <w:rPr>
                <w:rFonts w:hint="eastAsia"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含税总价</w:t>
            </w:r>
          </w:p>
          <w:p w14:paraId="2C96306E">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3842" w:type="dxa"/>
            <w:shd w:val="clear" w:color="auto" w:fill="auto"/>
            <w:vAlign w:val="center"/>
          </w:tcPr>
          <w:p w14:paraId="3FF8F74F">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0D9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518" w:type="dxa"/>
            <w:vAlign w:val="center"/>
          </w:tcPr>
          <w:p w14:paraId="7042A738">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04" w:type="dxa"/>
            <w:vAlign w:val="center"/>
          </w:tcPr>
          <w:p w14:paraId="1AB5376A">
            <w:pPr>
              <w:jc w:val="center"/>
              <w:rPr>
                <w:rFonts w:hint="eastAsia" w:ascii="仿宋" w:hAnsi="仿宋" w:eastAsia="仿宋" w:cs="仿宋"/>
                <w:kern w:val="0"/>
                <w:sz w:val="24"/>
                <w:szCs w:val="24"/>
              </w:rPr>
            </w:pPr>
            <w:r>
              <w:rPr>
                <w:rFonts w:hint="eastAsia" w:ascii="仿宋" w:hAnsi="仿宋" w:eastAsia="仿宋" w:cs="仿宋"/>
                <w:bCs/>
                <w:sz w:val="24"/>
                <w:szCs w:val="24"/>
                <w:u w:val="none"/>
              </w:rPr>
              <w:t>福城境（未来家园、时代家园）项目广告整合推广服务</w:t>
            </w:r>
          </w:p>
        </w:tc>
        <w:tc>
          <w:tcPr>
            <w:tcW w:w="1673" w:type="dxa"/>
            <w:vAlign w:val="center"/>
          </w:tcPr>
          <w:p w14:paraId="190470B4">
            <w:pPr>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960,000.00</w:t>
            </w:r>
          </w:p>
        </w:tc>
        <w:tc>
          <w:tcPr>
            <w:tcW w:w="1850" w:type="dxa"/>
            <w:vAlign w:val="center"/>
          </w:tcPr>
          <w:p w14:paraId="13305689">
            <w:pPr>
              <w:jc w:val="center"/>
              <w:rPr>
                <w:rFonts w:hint="eastAsia" w:ascii="仿宋" w:hAnsi="仿宋" w:eastAsia="仿宋" w:cs="仿宋"/>
                <w:sz w:val="24"/>
                <w:szCs w:val="24"/>
              </w:rPr>
            </w:pPr>
          </w:p>
        </w:tc>
        <w:tc>
          <w:tcPr>
            <w:tcW w:w="3842" w:type="dxa"/>
            <w:vMerge w:val="restart"/>
            <w:vAlign w:val="center"/>
          </w:tcPr>
          <w:p w14:paraId="3D8AAC7A">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15478B8B">
            <w:pPr>
              <w:pStyle w:val="2"/>
              <w:ind w:left="0" w:leftChars="0" w:firstLine="0" w:firstLineChars="0"/>
              <w:jc w:val="both"/>
              <w:rPr>
                <w:rFonts w:hint="eastAsia" w:ascii="仿宋" w:hAnsi="仿宋" w:eastAsia="仿宋" w:cs="仿宋"/>
                <w:bCs/>
                <w:kern w:val="2"/>
                <w:sz w:val="24"/>
                <w:szCs w:val="24"/>
                <w:lang w:val="en-US" w:eastAsia="zh-CN" w:bidi="ar-SA"/>
              </w:rPr>
            </w:pPr>
            <w:r>
              <w:rPr>
                <w:rStyle w:val="17"/>
                <w:rFonts w:hint="eastAsia" w:ascii="仿宋" w:hAnsi="仿宋" w:eastAsia="仿宋" w:cs="仿宋"/>
                <w:sz w:val="24"/>
                <w:szCs w:val="24"/>
                <w:lang w:val="en-US" w:eastAsia="zh-CN" w:bidi="ar"/>
              </w:rPr>
              <w:t>投标报价总价=Σ含税月费*服务月数。</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报价方式：投标人自主填报含税月费并汇总计算含税总价，填报的投标报价总价不得超过投标上限总价，否则按无效标处理。</w:t>
            </w:r>
          </w:p>
          <w:p w14:paraId="004A75D4">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说明：</w:t>
            </w:r>
          </w:p>
          <w:p w14:paraId="726C064B">
            <w:pPr>
              <w:pStyle w:val="2"/>
              <w:ind w:left="0" w:leftChars="0" w:firstLine="0" w:firstLineChars="0"/>
              <w:jc w:val="both"/>
              <w:rPr>
                <w:rFonts w:hint="eastAsia" w:ascii="仿宋" w:hAnsi="仿宋" w:eastAsia="仿宋" w:cs="仿宋"/>
                <w:sz w:val="24"/>
                <w:szCs w:val="24"/>
              </w:rPr>
            </w:pPr>
            <w:r>
              <w:rPr>
                <w:rStyle w:val="17"/>
                <w:rFonts w:hint="eastAsia" w:ascii="仿宋" w:hAnsi="仿宋" w:eastAsia="仿宋" w:cs="仿宋"/>
                <w:sz w:val="24"/>
                <w:szCs w:val="24"/>
                <w:lang w:val="en-US" w:eastAsia="zh-CN" w:bidi="ar"/>
              </w:rPr>
              <w:t>报价包括人工费、设计费、管理费、劳务费、材料损耗费、传真、电话、邮寄及作为双方沟通用之晒图、影印、文本资料、差旅费、利润、税金等乙方为实现本合同目的所需的一切费用。</w:t>
            </w:r>
          </w:p>
        </w:tc>
      </w:tr>
      <w:tr w14:paraId="74B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518" w:type="dxa"/>
            <w:vAlign w:val="center"/>
          </w:tcPr>
          <w:p w14:paraId="28368283">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04" w:type="dxa"/>
            <w:vAlign w:val="center"/>
          </w:tcPr>
          <w:p w14:paraId="41869D28">
            <w:pPr>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1673" w:type="dxa"/>
            <w:vAlign w:val="center"/>
          </w:tcPr>
          <w:p w14:paraId="591FF1C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玖拾陆万元整</w:t>
            </w:r>
          </w:p>
        </w:tc>
        <w:tc>
          <w:tcPr>
            <w:tcW w:w="1850" w:type="dxa"/>
            <w:vAlign w:val="center"/>
          </w:tcPr>
          <w:p w14:paraId="1EA8A93B">
            <w:pPr>
              <w:jc w:val="center"/>
              <w:rPr>
                <w:rFonts w:hint="eastAsia" w:ascii="仿宋" w:hAnsi="仿宋" w:eastAsia="仿宋" w:cs="仿宋"/>
                <w:sz w:val="24"/>
                <w:szCs w:val="24"/>
              </w:rPr>
            </w:pPr>
          </w:p>
        </w:tc>
        <w:tc>
          <w:tcPr>
            <w:tcW w:w="3842" w:type="dxa"/>
            <w:vMerge w:val="continue"/>
            <w:vAlign w:val="center"/>
          </w:tcPr>
          <w:p w14:paraId="0A6BD504">
            <w:pPr>
              <w:rPr>
                <w:rFonts w:hint="eastAsia" w:ascii="仿宋" w:hAnsi="仿宋" w:eastAsia="仿宋" w:cs="仿宋"/>
                <w:sz w:val="24"/>
                <w:szCs w:val="24"/>
              </w:rPr>
            </w:pPr>
          </w:p>
        </w:tc>
      </w:tr>
    </w:tbl>
    <w:p w14:paraId="4F94DCBE">
      <w:pPr>
        <w:keepNext w:val="0"/>
        <w:keepLines w:val="0"/>
        <w:pageBreakBefore w:val="0"/>
        <w:widowControl/>
        <w:numPr>
          <w:ilvl w:val="0"/>
          <w:numId w:val="0"/>
        </w:numPr>
        <w:kinsoku/>
        <w:wordWrap/>
        <w:overflowPunct/>
        <w:topLinePunct w:val="0"/>
        <w:autoSpaceDE/>
        <w:autoSpaceDN/>
        <w:bidi w:val="0"/>
        <w:spacing w:line="560" w:lineRule="exact"/>
        <w:ind w:firstLine="480" w:firstLineChars="200"/>
        <w:jc w:val="both"/>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2.本项目按清单采购，采用固定全费用综合单价合同。遴选公告已提供不带价格的清单</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详见附件3</w:t>
      </w:r>
      <w:r>
        <w:rPr>
          <w:rFonts w:hint="eastAsia" w:ascii="仿宋" w:hAnsi="仿宋" w:eastAsia="仿宋" w:cs="仿宋"/>
          <w:bCs/>
          <w:sz w:val="24"/>
          <w:szCs w:val="24"/>
          <w:lang w:eastAsia="zh-CN"/>
        </w:rPr>
        <w:t>）</w:t>
      </w:r>
      <w:r>
        <w:rPr>
          <w:rFonts w:hint="eastAsia" w:ascii="仿宋" w:hAnsi="仿宋" w:eastAsia="仿宋" w:cs="仿宋"/>
          <w:bCs/>
          <w:sz w:val="24"/>
          <w:szCs w:val="24"/>
        </w:rPr>
        <w:t>，投标人</w:t>
      </w:r>
      <w:r>
        <w:rPr>
          <w:rFonts w:hint="eastAsia" w:ascii="仿宋" w:hAnsi="仿宋" w:eastAsia="仿宋" w:cs="仿宋"/>
          <w:bCs/>
          <w:sz w:val="24"/>
          <w:szCs w:val="24"/>
          <w:lang w:val="en-US" w:eastAsia="zh-CN"/>
        </w:rPr>
        <w:t>需统一</w:t>
      </w:r>
      <w:r>
        <w:rPr>
          <w:rFonts w:hint="eastAsia" w:ascii="仿宋" w:hAnsi="仿宋" w:eastAsia="仿宋" w:cs="仿宋"/>
          <w:b/>
          <w:bCs w:val="0"/>
          <w:sz w:val="24"/>
          <w:szCs w:val="24"/>
          <w:lang w:val="en-US" w:eastAsia="zh-CN"/>
        </w:rPr>
        <w:t>填报含税月费</w:t>
      </w:r>
      <w:r>
        <w:rPr>
          <w:rFonts w:hint="eastAsia" w:ascii="仿宋" w:hAnsi="仿宋" w:eastAsia="仿宋" w:cs="仿宋"/>
          <w:bCs/>
          <w:sz w:val="24"/>
          <w:szCs w:val="24"/>
        </w:rPr>
        <w:t>，并将汇总的投标总价填入上表，</w:t>
      </w:r>
      <w:r>
        <w:rPr>
          <w:rFonts w:hint="eastAsia" w:ascii="仿宋" w:hAnsi="仿宋" w:eastAsia="仿宋" w:cs="仿宋"/>
          <w:bCs/>
          <w:sz w:val="24"/>
          <w:szCs w:val="24"/>
          <w:lang w:val="en-US" w:eastAsia="zh-CN"/>
        </w:rPr>
        <w:t>投标报价总价=投标报价含税月费*服务月数，同时</w:t>
      </w:r>
      <w:r>
        <w:rPr>
          <w:rFonts w:hint="eastAsia" w:ascii="仿宋" w:hAnsi="仿宋" w:eastAsia="仿宋" w:cs="仿宋"/>
          <w:bCs/>
          <w:sz w:val="24"/>
          <w:szCs w:val="24"/>
        </w:rPr>
        <w:t>填报的投标报价总价不得超过投标报价上限，否则按无效标处理。以上报价为本投标人在合同要求期限内完成约定的全部工作的总费用</w:t>
      </w:r>
      <w:r>
        <w:rPr>
          <w:rFonts w:hint="eastAsia" w:ascii="仿宋" w:hAnsi="仿宋" w:eastAsia="仿宋" w:cs="仿宋"/>
          <w:bCs/>
          <w:sz w:val="24"/>
          <w:szCs w:val="24"/>
          <w:lang w:eastAsia="zh-CN"/>
        </w:rPr>
        <w:t>。</w:t>
      </w:r>
    </w:p>
    <w:p w14:paraId="222E0F08">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3.如招标人接受本投标人的投标，本投标人将保证遵循国家和省、市相关法律、法规的要求和公告要求完成相关的评估服务工作。</w:t>
      </w:r>
    </w:p>
    <w:p w14:paraId="1ED48C0A">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4.在正式的合同协议制定和签署前，本报价连同招标人的中标通知书应为约束贵、我双方的合同文件。</w:t>
      </w:r>
    </w:p>
    <w:p w14:paraId="0819516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5.本投标人理解，招标人不一定接受最低标价的投标或招标人可能接受其他任何投标。</w:t>
      </w:r>
    </w:p>
    <w:p w14:paraId="00C5524A">
      <w:pPr>
        <w:adjustRightInd w:val="0"/>
        <w:snapToGrid w:val="0"/>
        <w:spacing w:line="360" w:lineRule="auto"/>
        <w:ind w:firstLine="2520" w:firstLineChars="1050"/>
        <w:rPr>
          <w:rFonts w:ascii="仿宋" w:hAnsi="仿宋" w:eastAsia="仿宋" w:cs="仿宋"/>
          <w:bCs/>
          <w:sz w:val="24"/>
          <w:szCs w:val="24"/>
        </w:rPr>
      </w:pPr>
    </w:p>
    <w:p w14:paraId="6B9BFB84">
      <w:pPr>
        <w:adjustRightInd w:val="0"/>
        <w:snapToGrid w:val="0"/>
        <w:spacing w:line="360" w:lineRule="auto"/>
        <w:ind w:firstLine="2520" w:firstLineChars="1050"/>
        <w:rPr>
          <w:rFonts w:ascii="仿宋" w:hAnsi="仿宋" w:eastAsia="仿宋" w:cs="仿宋"/>
          <w:bCs/>
          <w:sz w:val="24"/>
          <w:szCs w:val="24"/>
        </w:rPr>
      </w:pPr>
    </w:p>
    <w:p w14:paraId="60AF7829">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投标人（公章）：</w:t>
      </w:r>
    </w:p>
    <w:p w14:paraId="2421DA5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法人代表人或其授权委托代理人（签章）：</w:t>
      </w:r>
    </w:p>
    <w:p w14:paraId="1A8FECE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日期：    年    月    日</w:t>
      </w:r>
    </w:p>
    <w:p w14:paraId="75C402B0">
      <w:pPr>
        <w:adjustRightInd w:val="0"/>
        <w:snapToGrid w:val="0"/>
        <w:spacing w:line="360" w:lineRule="auto"/>
        <w:rPr>
          <w:rFonts w:hint="eastAsia" w:ascii="仿宋" w:hAnsi="仿宋" w:eastAsia="仿宋" w:cs="仿宋"/>
          <w:bCs/>
          <w:sz w:val="24"/>
          <w:szCs w:val="24"/>
        </w:rPr>
        <w:sectPr>
          <w:pgSz w:w="11906" w:h="16838"/>
          <w:pgMar w:top="2098" w:right="1474" w:bottom="1984" w:left="1587" w:header="851" w:footer="992" w:gutter="0"/>
          <w:cols w:space="0" w:num="1"/>
          <w:docGrid w:type="lines" w:linePitch="312" w:charSpace="0"/>
        </w:sectPr>
      </w:pPr>
      <w:r>
        <w:rPr>
          <w:rFonts w:hint="eastAsia" w:ascii="仿宋" w:hAnsi="仿宋" w:eastAsia="仿宋" w:cs="仿宋"/>
          <w:bCs/>
          <w:sz w:val="24"/>
          <w:szCs w:val="24"/>
        </w:rPr>
        <w:br w:type="page"/>
      </w:r>
    </w:p>
    <w:p w14:paraId="302CB10B">
      <w:pPr>
        <w:adjustRightInd w:val="0"/>
        <w:snapToGrid w:val="0"/>
        <w:spacing w:line="360" w:lineRule="auto"/>
        <w:rPr>
          <w:rFonts w:ascii="仿宋" w:hAnsi="仿宋" w:eastAsia="仿宋" w:cs="仿宋"/>
          <w:bCs/>
          <w:sz w:val="28"/>
          <w:szCs w:val="28"/>
        </w:rPr>
      </w:pPr>
      <w:r>
        <w:rPr>
          <w:rFonts w:hint="eastAsia" w:ascii="仿宋" w:hAnsi="仿宋" w:eastAsia="仿宋" w:cs="仿宋"/>
          <w:b/>
          <w:sz w:val="28"/>
          <w:szCs w:val="28"/>
        </w:rPr>
        <w:t>附件1.3</w:t>
      </w:r>
    </w:p>
    <w:p w14:paraId="544893D1">
      <w:pPr>
        <w:adjustRightInd w:val="0"/>
        <w:snapToGrid w:val="0"/>
        <w:spacing w:line="360" w:lineRule="auto"/>
        <w:jc w:val="center"/>
        <w:rPr>
          <w:rFonts w:ascii="仿宋" w:hAnsi="仿宋" w:eastAsia="仿宋" w:cs="仿宋"/>
          <w:b/>
          <w:sz w:val="28"/>
          <w:szCs w:val="28"/>
        </w:rPr>
      </w:pPr>
      <w:bookmarkStart w:id="1" w:name="定性评审法"/>
      <w:r>
        <w:rPr>
          <w:rFonts w:hint="eastAsia" w:ascii="仿宋" w:hAnsi="仿宋" w:eastAsia="仿宋" w:cs="仿宋"/>
          <w:b/>
          <w:sz w:val="28"/>
          <w:szCs w:val="28"/>
        </w:rPr>
        <w:t>投标承诺函</w:t>
      </w:r>
    </w:p>
    <w:p w14:paraId="6436D626">
      <w:pPr>
        <w:pStyle w:val="9"/>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0268E56A">
      <w:pPr>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为了确保本项目工作顺利进行，我方将严格执行招标投标管理的法律法规，并完全接受</w:t>
      </w:r>
      <w:r>
        <w:rPr>
          <w:rFonts w:hint="eastAsia" w:ascii="仿宋" w:hAnsi="仿宋" w:eastAsia="仿宋" w:cs="仿宋"/>
          <w:sz w:val="24"/>
          <w:szCs w:val="24"/>
          <w:u w:val="single"/>
        </w:rPr>
        <w:t>福城境（未来家园、时代家园）项目广告整合推广服务</w:t>
      </w:r>
      <w:r>
        <w:rPr>
          <w:rFonts w:hint="eastAsia" w:ascii="仿宋" w:hAnsi="仿宋" w:eastAsia="仿宋" w:cs="仿宋"/>
          <w:bCs/>
          <w:sz w:val="24"/>
          <w:szCs w:val="24"/>
        </w:rPr>
        <w:t>公告的所有内容及要求，为此作出如下承诺：</w:t>
      </w:r>
    </w:p>
    <w:p w14:paraId="2E6B7D5C">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14:paraId="2D5888BA">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14:paraId="3A780DBB">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3、我方承诺履行项目管理班子配备义务，不擅自更换投标文件所报的项目配备人员，如不能继续履行职责确需更换的，所更换人员为我单位职工，其从业资格不低于遴选时承诺条件。</w:t>
      </w:r>
    </w:p>
    <w:p w14:paraId="37FA8EDB">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14:paraId="66083E09">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14:paraId="567E18C8">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14:paraId="717EB07E">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14:paraId="5E82EB05">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（4）建设行政主管部门或相关主管部门的不良行为记录、行政处罚。</w:t>
      </w:r>
    </w:p>
    <w:p w14:paraId="0B418D68">
      <w:pPr>
        <w:spacing w:line="600" w:lineRule="exact"/>
        <w:rPr>
          <w:rFonts w:ascii="仿宋" w:hAnsi="仿宋" w:eastAsia="仿宋" w:cs="仿宋"/>
          <w:bCs/>
          <w:sz w:val="24"/>
          <w:szCs w:val="24"/>
        </w:rPr>
      </w:pPr>
    </w:p>
    <w:p w14:paraId="5AE8AEEF">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承诺单位（盖章）：</w:t>
      </w:r>
    </w:p>
    <w:p w14:paraId="33A7B1B3">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法定代表人或授权委托人（签字或盖私章）：</w:t>
      </w:r>
    </w:p>
    <w:p w14:paraId="1756A4C1">
      <w:pPr>
        <w:spacing w:line="560" w:lineRule="exact"/>
        <w:ind w:right="480" w:firstLine="3600" w:firstLineChars="1500"/>
        <w:rPr>
          <w:rFonts w:ascii="仿宋" w:hAnsi="仿宋" w:eastAsia="仿宋" w:cs="仿宋"/>
          <w:bCs/>
          <w:sz w:val="24"/>
          <w:szCs w:val="24"/>
        </w:rPr>
      </w:pPr>
      <w:r>
        <w:rPr>
          <w:rFonts w:hint="eastAsia" w:ascii="仿宋" w:hAnsi="仿宋" w:eastAsia="仿宋" w:cs="仿宋"/>
          <w:bCs/>
          <w:sz w:val="24"/>
          <w:szCs w:val="24"/>
        </w:rPr>
        <w:t>签署日期：    年    月    日</w:t>
      </w:r>
    </w:p>
    <w:p w14:paraId="38BA9A6B">
      <w:pPr>
        <w:rPr>
          <w:rFonts w:ascii="仿宋" w:hAnsi="仿宋" w:eastAsia="仿宋" w:cs="仿宋"/>
          <w:bCs/>
          <w:sz w:val="24"/>
          <w:szCs w:val="24"/>
        </w:rPr>
      </w:pPr>
      <w:r>
        <w:rPr>
          <w:rFonts w:hint="eastAsia" w:ascii="仿宋" w:hAnsi="仿宋" w:eastAsia="仿宋" w:cs="仿宋"/>
          <w:bCs/>
          <w:sz w:val="24"/>
          <w:szCs w:val="24"/>
        </w:rPr>
        <w:br w:type="page"/>
      </w:r>
    </w:p>
    <w:p w14:paraId="2BB9C3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附件1.4</w:t>
      </w:r>
    </w:p>
    <w:p w14:paraId="66462755">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企业同类项目业绩一览表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1D774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10922B8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18C70BC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0C3C4DC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6755775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499CC64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5E1EE050">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335B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7F1AC8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3688D61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88E1556">
            <w:pPr>
              <w:adjustRightInd w:val="0"/>
              <w:snapToGrid w:val="0"/>
              <w:jc w:val="center"/>
              <w:rPr>
                <w:rFonts w:ascii="仿宋" w:hAnsi="仿宋" w:eastAsia="仿宋" w:cs="仿宋"/>
                <w:bCs/>
                <w:sz w:val="24"/>
                <w:szCs w:val="24"/>
              </w:rPr>
            </w:pPr>
          </w:p>
        </w:tc>
        <w:tc>
          <w:tcPr>
            <w:tcW w:w="1593" w:type="dxa"/>
            <w:tcBorders>
              <w:tl2br w:val="nil"/>
              <w:tr2bl w:val="nil"/>
            </w:tcBorders>
          </w:tcPr>
          <w:p w14:paraId="1505F9AA">
            <w:pPr>
              <w:adjustRightInd w:val="0"/>
              <w:snapToGrid w:val="0"/>
              <w:jc w:val="center"/>
              <w:rPr>
                <w:rFonts w:ascii="仿宋" w:hAnsi="仿宋" w:eastAsia="仿宋" w:cs="仿宋"/>
                <w:bCs/>
                <w:sz w:val="24"/>
                <w:szCs w:val="24"/>
              </w:rPr>
            </w:pPr>
          </w:p>
        </w:tc>
        <w:tc>
          <w:tcPr>
            <w:tcW w:w="1771" w:type="dxa"/>
            <w:tcBorders>
              <w:tl2br w:val="nil"/>
              <w:tr2bl w:val="nil"/>
            </w:tcBorders>
          </w:tcPr>
          <w:p w14:paraId="31C801C0">
            <w:pPr>
              <w:adjustRightInd w:val="0"/>
              <w:snapToGrid w:val="0"/>
              <w:jc w:val="center"/>
              <w:rPr>
                <w:rFonts w:ascii="仿宋" w:hAnsi="仿宋" w:eastAsia="仿宋" w:cs="仿宋"/>
                <w:bCs/>
                <w:sz w:val="24"/>
                <w:szCs w:val="24"/>
              </w:rPr>
            </w:pPr>
          </w:p>
        </w:tc>
        <w:tc>
          <w:tcPr>
            <w:tcW w:w="1290" w:type="dxa"/>
            <w:tcBorders>
              <w:tl2br w:val="nil"/>
              <w:tr2bl w:val="nil"/>
            </w:tcBorders>
          </w:tcPr>
          <w:p w14:paraId="1D5B65A3">
            <w:pPr>
              <w:adjustRightInd w:val="0"/>
              <w:snapToGrid w:val="0"/>
              <w:jc w:val="center"/>
              <w:rPr>
                <w:rFonts w:ascii="仿宋" w:hAnsi="仿宋" w:eastAsia="仿宋" w:cs="仿宋"/>
                <w:bCs/>
                <w:sz w:val="24"/>
                <w:szCs w:val="24"/>
              </w:rPr>
            </w:pPr>
          </w:p>
        </w:tc>
      </w:tr>
      <w:tr w14:paraId="16B48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E332AB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07A55BD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D6F9D6">
            <w:pPr>
              <w:adjustRightInd w:val="0"/>
              <w:snapToGrid w:val="0"/>
              <w:jc w:val="center"/>
              <w:rPr>
                <w:rFonts w:ascii="仿宋" w:hAnsi="仿宋" w:eastAsia="仿宋" w:cs="仿宋"/>
                <w:bCs/>
                <w:sz w:val="24"/>
                <w:szCs w:val="24"/>
              </w:rPr>
            </w:pPr>
          </w:p>
        </w:tc>
        <w:tc>
          <w:tcPr>
            <w:tcW w:w="1593" w:type="dxa"/>
            <w:tcBorders>
              <w:tl2br w:val="nil"/>
              <w:tr2bl w:val="nil"/>
            </w:tcBorders>
          </w:tcPr>
          <w:p w14:paraId="710CB55F">
            <w:pPr>
              <w:adjustRightInd w:val="0"/>
              <w:snapToGrid w:val="0"/>
              <w:jc w:val="center"/>
              <w:rPr>
                <w:rFonts w:ascii="仿宋" w:hAnsi="仿宋" w:eastAsia="仿宋" w:cs="仿宋"/>
                <w:bCs/>
                <w:sz w:val="24"/>
                <w:szCs w:val="24"/>
              </w:rPr>
            </w:pPr>
          </w:p>
        </w:tc>
        <w:tc>
          <w:tcPr>
            <w:tcW w:w="1771" w:type="dxa"/>
            <w:tcBorders>
              <w:tl2br w:val="nil"/>
              <w:tr2bl w:val="nil"/>
            </w:tcBorders>
          </w:tcPr>
          <w:p w14:paraId="6476DA8F">
            <w:pPr>
              <w:adjustRightInd w:val="0"/>
              <w:snapToGrid w:val="0"/>
              <w:jc w:val="center"/>
              <w:rPr>
                <w:rFonts w:ascii="仿宋" w:hAnsi="仿宋" w:eastAsia="仿宋" w:cs="仿宋"/>
                <w:bCs/>
                <w:sz w:val="24"/>
                <w:szCs w:val="24"/>
              </w:rPr>
            </w:pPr>
          </w:p>
        </w:tc>
        <w:tc>
          <w:tcPr>
            <w:tcW w:w="1290" w:type="dxa"/>
            <w:tcBorders>
              <w:tl2br w:val="nil"/>
              <w:tr2bl w:val="nil"/>
            </w:tcBorders>
          </w:tcPr>
          <w:p w14:paraId="5772B4EA">
            <w:pPr>
              <w:adjustRightInd w:val="0"/>
              <w:snapToGrid w:val="0"/>
              <w:jc w:val="center"/>
              <w:rPr>
                <w:rFonts w:ascii="仿宋" w:hAnsi="仿宋" w:eastAsia="仿宋" w:cs="仿宋"/>
                <w:bCs/>
                <w:sz w:val="24"/>
                <w:szCs w:val="24"/>
              </w:rPr>
            </w:pPr>
          </w:p>
        </w:tc>
      </w:tr>
      <w:tr w14:paraId="4EA8C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458B7E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50E11A0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E6BD5FD">
            <w:pPr>
              <w:adjustRightInd w:val="0"/>
              <w:snapToGrid w:val="0"/>
              <w:jc w:val="center"/>
              <w:rPr>
                <w:rFonts w:ascii="仿宋" w:hAnsi="仿宋" w:eastAsia="仿宋" w:cs="仿宋"/>
                <w:bCs/>
                <w:sz w:val="24"/>
                <w:szCs w:val="24"/>
              </w:rPr>
            </w:pPr>
          </w:p>
        </w:tc>
        <w:tc>
          <w:tcPr>
            <w:tcW w:w="1593" w:type="dxa"/>
            <w:tcBorders>
              <w:tl2br w:val="nil"/>
              <w:tr2bl w:val="nil"/>
            </w:tcBorders>
          </w:tcPr>
          <w:p w14:paraId="1D9A58D2">
            <w:pPr>
              <w:adjustRightInd w:val="0"/>
              <w:snapToGrid w:val="0"/>
              <w:jc w:val="center"/>
              <w:rPr>
                <w:rFonts w:ascii="仿宋" w:hAnsi="仿宋" w:eastAsia="仿宋" w:cs="仿宋"/>
                <w:bCs/>
                <w:sz w:val="24"/>
                <w:szCs w:val="24"/>
              </w:rPr>
            </w:pPr>
          </w:p>
        </w:tc>
        <w:tc>
          <w:tcPr>
            <w:tcW w:w="1771" w:type="dxa"/>
            <w:tcBorders>
              <w:tl2br w:val="nil"/>
              <w:tr2bl w:val="nil"/>
            </w:tcBorders>
          </w:tcPr>
          <w:p w14:paraId="68763215">
            <w:pPr>
              <w:adjustRightInd w:val="0"/>
              <w:snapToGrid w:val="0"/>
              <w:jc w:val="center"/>
              <w:rPr>
                <w:rFonts w:ascii="仿宋" w:hAnsi="仿宋" w:eastAsia="仿宋" w:cs="仿宋"/>
                <w:bCs/>
                <w:sz w:val="24"/>
                <w:szCs w:val="24"/>
              </w:rPr>
            </w:pPr>
          </w:p>
        </w:tc>
        <w:tc>
          <w:tcPr>
            <w:tcW w:w="1290" w:type="dxa"/>
            <w:tcBorders>
              <w:tl2br w:val="nil"/>
              <w:tr2bl w:val="nil"/>
            </w:tcBorders>
          </w:tcPr>
          <w:p w14:paraId="28AC69C5">
            <w:pPr>
              <w:adjustRightInd w:val="0"/>
              <w:snapToGrid w:val="0"/>
              <w:jc w:val="center"/>
              <w:rPr>
                <w:rFonts w:ascii="仿宋" w:hAnsi="仿宋" w:eastAsia="仿宋" w:cs="仿宋"/>
                <w:bCs/>
                <w:sz w:val="24"/>
                <w:szCs w:val="24"/>
              </w:rPr>
            </w:pPr>
          </w:p>
        </w:tc>
      </w:tr>
      <w:tr w14:paraId="3AFD3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F207AC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4CECA578">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8DF40F">
            <w:pPr>
              <w:adjustRightInd w:val="0"/>
              <w:snapToGrid w:val="0"/>
              <w:jc w:val="center"/>
              <w:rPr>
                <w:rFonts w:ascii="仿宋" w:hAnsi="仿宋" w:eastAsia="仿宋" w:cs="仿宋"/>
                <w:bCs/>
                <w:sz w:val="24"/>
                <w:szCs w:val="24"/>
              </w:rPr>
            </w:pPr>
          </w:p>
        </w:tc>
        <w:tc>
          <w:tcPr>
            <w:tcW w:w="1593" w:type="dxa"/>
            <w:tcBorders>
              <w:tl2br w:val="nil"/>
              <w:tr2bl w:val="nil"/>
            </w:tcBorders>
          </w:tcPr>
          <w:p w14:paraId="00101EC7">
            <w:pPr>
              <w:adjustRightInd w:val="0"/>
              <w:snapToGrid w:val="0"/>
              <w:jc w:val="center"/>
              <w:rPr>
                <w:rFonts w:ascii="仿宋" w:hAnsi="仿宋" w:eastAsia="仿宋" w:cs="仿宋"/>
                <w:bCs/>
                <w:sz w:val="24"/>
                <w:szCs w:val="24"/>
              </w:rPr>
            </w:pPr>
          </w:p>
        </w:tc>
        <w:tc>
          <w:tcPr>
            <w:tcW w:w="1771" w:type="dxa"/>
            <w:tcBorders>
              <w:tl2br w:val="nil"/>
              <w:tr2bl w:val="nil"/>
            </w:tcBorders>
          </w:tcPr>
          <w:p w14:paraId="7C5B71A9">
            <w:pPr>
              <w:adjustRightInd w:val="0"/>
              <w:snapToGrid w:val="0"/>
              <w:jc w:val="center"/>
              <w:rPr>
                <w:rFonts w:ascii="仿宋" w:hAnsi="仿宋" w:eastAsia="仿宋" w:cs="仿宋"/>
                <w:bCs/>
                <w:sz w:val="24"/>
                <w:szCs w:val="24"/>
              </w:rPr>
            </w:pPr>
          </w:p>
        </w:tc>
        <w:tc>
          <w:tcPr>
            <w:tcW w:w="1290" w:type="dxa"/>
            <w:tcBorders>
              <w:tl2br w:val="nil"/>
              <w:tr2bl w:val="nil"/>
            </w:tcBorders>
          </w:tcPr>
          <w:p w14:paraId="423B2D14">
            <w:pPr>
              <w:adjustRightInd w:val="0"/>
              <w:snapToGrid w:val="0"/>
              <w:jc w:val="center"/>
              <w:rPr>
                <w:rFonts w:ascii="仿宋" w:hAnsi="仿宋" w:eastAsia="仿宋" w:cs="仿宋"/>
                <w:bCs/>
                <w:sz w:val="24"/>
                <w:szCs w:val="24"/>
              </w:rPr>
            </w:pPr>
          </w:p>
        </w:tc>
      </w:tr>
      <w:tr w14:paraId="5714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D45E10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3A36CAA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921B3E8">
            <w:pPr>
              <w:adjustRightInd w:val="0"/>
              <w:snapToGrid w:val="0"/>
              <w:jc w:val="center"/>
              <w:rPr>
                <w:rFonts w:ascii="仿宋" w:hAnsi="仿宋" w:eastAsia="仿宋" w:cs="仿宋"/>
                <w:bCs/>
                <w:sz w:val="24"/>
                <w:szCs w:val="24"/>
              </w:rPr>
            </w:pPr>
          </w:p>
        </w:tc>
        <w:tc>
          <w:tcPr>
            <w:tcW w:w="1593" w:type="dxa"/>
            <w:tcBorders>
              <w:tl2br w:val="nil"/>
              <w:tr2bl w:val="nil"/>
            </w:tcBorders>
          </w:tcPr>
          <w:p w14:paraId="58582EEB">
            <w:pPr>
              <w:adjustRightInd w:val="0"/>
              <w:snapToGrid w:val="0"/>
              <w:jc w:val="center"/>
              <w:rPr>
                <w:rFonts w:ascii="仿宋" w:hAnsi="仿宋" w:eastAsia="仿宋" w:cs="仿宋"/>
                <w:bCs/>
                <w:sz w:val="24"/>
                <w:szCs w:val="24"/>
              </w:rPr>
            </w:pPr>
          </w:p>
        </w:tc>
        <w:tc>
          <w:tcPr>
            <w:tcW w:w="1771" w:type="dxa"/>
            <w:tcBorders>
              <w:tl2br w:val="nil"/>
              <w:tr2bl w:val="nil"/>
            </w:tcBorders>
          </w:tcPr>
          <w:p w14:paraId="51D246F9">
            <w:pPr>
              <w:adjustRightInd w:val="0"/>
              <w:snapToGrid w:val="0"/>
              <w:jc w:val="center"/>
              <w:rPr>
                <w:rFonts w:ascii="仿宋" w:hAnsi="仿宋" w:eastAsia="仿宋" w:cs="仿宋"/>
                <w:bCs/>
                <w:sz w:val="24"/>
                <w:szCs w:val="24"/>
              </w:rPr>
            </w:pPr>
          </w:p>
        </w:tc>
        <w:tc>
          <w:tcPr>
            <w:tcW w:w="1290" w:type="dxa"/>
            <w:tcBorders>
              <w:tl2br w:val="nil"/>
              <w:tr2bl w:val="nil"/>
            </w:tcBorders>
          </w:tcPr>
          <w:p w14:paraId="30CD2487">
            <w:pPr>
              <w:adjustRightInd w:val="0"/>
              <w:snapToGrid w:val="0"/>
              <w:jc w:val="center"/>
              <w:rPr>
                <w:rFonts w:ascii="仿宋" w:hAnsi="仿宋" w:eastAsia="仿宋" w:cs="仿宋"/>
                <w:bCs/>
                <w:sz w:val="24"/>
                <w:szCs w:val="24"/>
              </w:rPr>
            </w:pPr>
          </w:p>
        </w:tc>
      </w:tr>
    </w:tbl>
    <w:p w14:paraId="7E30C12F">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注：相关扫描件后附，投标人将合同中项目名称、同类项目对应的合同额、项目内容、签订时间等主要信息进行标记，以便招标人审核。</w:t>
      </w:r>
    </w:p>
    <w:p w14:paraId="5C4F93D2">
      <w:pPr>
        <w:rPr>
          <w:rFonts w:ascii="仿宋" w:hAnsi="仿宋" w:eastAsia="仿宋" w:cs="仿宋"/>
          <w:bCs/>
          <w:sz w:val="24"/>
          <w:szCs w:val="24"/>
        </w:rPr>
      </w:pPr>
      <w:r>
        <w:rPr>
          <w:rFonts w:hint="eastAsia" w:ascii="仿宋" w:hAnsi="仿宋" w:eastAsia="仿宋" w:cs="仿宋"/>
          <w:bCs/>
          <w:sz w:val="24"/>
          <w:szCs w:val="24"/>
        </w:rPr>
        <w:br w:type="page"/>
      </w:r>
    </w:p>
    <w:p w14:paraId="008A6EFE">
      <w:pPr>
        <w:rPr>
          <w:rFonts w:ascii="仿宋" w:hAnsi="仿宋" w:eastAsia="仿宋" w:cs="仿宋"/>
          <w:b/>
          <w:sz w:val="28"/>
          <w:szCs w:val="28"/>
        </w:rPr>
      </w:pPr>
      <w:r>
        <w:rPr>
          <w:rFonts w:hint="eastAsia" w:ascii="仿宋" w:hAnsi="仿宋" w:eastAsia="仿宋" w:cs="仿宋"/>
          <w:b/>
          <w:sz w:val="28"/>
          <w:szCs w:val="28"/>
        </w:rPr>
        <w:t>附件1.5</w:t>
      </w:r>
    </w:p>
    <w:p w14:paraId="1183CF53">
      <w:pPr>
        <w:rPr>
          <w:rFonts w:ascii="仿宋" w:hAnsi="仿宋" w:eastAsia="仿宋" w:cs="仿宋"/>
          <w:sz w:val="24"/>
          <w:szCs w:val="24"/>
        </w:rPr>
      </w:pPr>
    </w:p>
    <w:p w14:paraId="6B4F3AB0">
      <w:pPr>
        <w:rPr>
          <w:rFonts w:ascii="仿宋" w:hAnsi="仿宋" w:eastAsia="仿宋" w:cs="仿宋"/>
          <w:sz w:val="24"/>
          <w:szCs w:val="24"/>
        </w:rPr>
      </w:pPr>
    </w:p>
    <w:p w14:paraId="28294F8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项目负责人（总监）情况一览表</w:t>
      </w:r>
    </w:p>
    <w:tbl>
      <w:tblPr>
        <w:tblStyle w:val="11"/>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5CE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E1C8DCB">
            <w:pPr>
              <w:snapToGrid w:val="0"/>
              <w:jc w:val="center"/>
              <w:rPr>
                <w:rFonts w:ascii="仿宋" w:hAnsi="仿宋" w:eastAsia="仿宋" w:cs="仿宋"/>
                <w:sz w:val="24"/>
                <w:szCs w:val="24"/>
              </w:rPr>
            </w:pPr>
            <w:r>
              <w:rPr>
                <w:rFonts w:hint="eastAsia" w:ascii="仿宋" w:hAnsi="仿宋" w:eastAsia="仿宋" w:cs="仿宋"/>
                <w:sz w:val="24"/>
                <w:szCs w:val="24"/>
              </w:rPr>
              <w:t>项目负责人姓名</w:t>
            </w:r>
          </w:p>
        </w:tc>
        <w:tc>
          <w:tcPr>
            <w:tcW w:w="2445" w:type="dxa"/>
            <w:tcBorders>
              <w:tl2br w:val="nil"/>
              <w:tr2bl w:val="nil"/>
            </w:tcBorders>
            <w:vAlign w:val="center"/>
          </w:tcPr>
          <w:p w14:paraId="7DF42C3E">
            <w:pPr>
              <w:snapToGrid w:val="0"/>
              <w:jc w:val="center"/>
              <w:rPr>
                <w:rFonts w:ascii="仿宋" w:hAnsi="仿宋" w:eastAsia="仿宋" w:cs="仿宋"/>
                <w:sz w:val="24"/>
                <w:szCs w:val="24"/>
              </w:rPr>
            </w:pPr>
          </w:p>
        </w:tc>
        <w:tc>
          <w:tcPr>
            <w:tcW w:w="2143" w:type="dxa"/>
            <w:tcBorders>
              <w:tl2br w:val="nil"/>
              <w:tr2bl w:val="nil"/>
            </w:tcBorders>
            <w:vAlign w:val="center"/>
          </w:tcPr>
          <w:p w14:paraId="37939FF4">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5D93C635">
            <w:pPr>
              <w:snapToGrid w:val="0"/>
              <w:jc w:val="center"/>
              <w:rPr>
                <w:rFonts w:ascii="仿宋" w:hAnsi="仿宋" w:eastAsia="仿宋" w:cs="仿宋"/>
                <w:sz w:val="24"/>
                <w:szCs w:val="24"/>
              </w:rPr>
            </w:pPr>
          </w:p>
        </w:tc>
      </w:tr>
      <w:tr w14:paraId="58BA7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BFC91ED">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74FC5C09">
            <w:pPr>
              <w:snapToGrid w:val="0"/>
              <w:jc w:val="center"/>
              <w:rPr>
                <w:rFonts w:ascii="仿宋" w:hAnsi="仿宋" w:eastAsia="仿宋" w:cs="仿宋"/>
                <w:sz w:val="24"/>
                <w:szCs w:val="24"/>
              </w:rPr>
            </w:pPr>
          </w:p>
        </w:tc>
        <w:tc>
          <w:tcPr>
            <w:tcW w:w="2143" w:type="dxa"/>
            <w:tcBorders>
              <w:tl2br w:val="nil"/>
              <w:tr2bl w:val="nil"/>
            </w:tcBorders>
            <w:vAlign w:val="center"/>
          </w:tcPr>
          <w:p w14:paraId="7B35A7A2">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49432513">
            <w:pPr>
              <w:snapToGrid w:val="0"/>
              <w:jc w:val="center"/>
              <w:rPr>
                <w:rFonts w:ascii="仿宋" w:hAnsi="仿宋" w:eastAsia="仿宋" w:cs="仿宋"/>
                <w:sz w:val="24"/>
                <w:szCs w:val="24"/>
              </w:rPr>
            </w:pPr>
          </w:p>
        </w:tc>
      </w:tr>
      <w:tr w14:paraId="29E0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86E3FE1">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35AFB3B0">
            <w:pPr>
              <w:snapToGrid w:val="0"/>
              <w:jc w:val="center"/>
              <w:rPr>
                <w:rFonts w:ascii="仿宋" w:hAnsi="仿宋" w:eastAsia="仿宋" w:cs="仿宋"/>
                <w:sz w:val="24"/>
                <w:szCs w:val="24"/>
              </w:rPr>
            </w:pPr>
          </w:p>
        </w:tc>
      </w:tr>
      <w:tr w14:paraId="190B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0C946D5">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51FCA062">
            <w:pPr>
              <w:snapToGrid w:val="0"/>
              <w:jc w:val="center"/>
              <w:rPr>
                <w:rFonts w:ascii="仿宋" w:hAnsi="仿宋" w:eastAsia="仿宋" w:cs="仿宋"/>
                <w:sz w:val="24"/>
                <w:szCs w:val="24"/>
              </w:rPr>
            </w:pPr>
          </w:p>
        </w:tc>
      </w:tr>
      <w:tr w14:paraId="61B7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F98222A">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22767323">
            <w:pPr>
              <w:snapToGrid w:val="0"/>
              <w:jc w:val="center"/>
              <w:rPr>
                <w:rFonts w:ascii="仿宋" w:hAnsi="仿宋" w:eastAsia="仿宋" w:cs="仿宋"/>
                <w:sz w:val="24"/>
                <w:szCs w:val="24"/>
              </w:rPr>
            </w:pPr>
          </w:p>
        </w:tc>
      </w:tr>
    </w:tbl>
    <w:p w14:paraId="75131996">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p w14:paraId="1D56714C">
      <w:pPr>
        <w:spacing w:after="200" w:line="360" w:lineRule="auto"/>
        <w:jc w:val="center"/>
        <w:outlineLvl w:val="2"/>
        <w:rPr>
          <w:rFonts w:ascii="仿宋" w:hAnsi="仿宋" w:eastAsia="仿宋" w:cs="仿宋"/>
          <w:b/>
          <w:bCs/>
          <w:sz w:val="28"/>
          <w:szCs w:val="28"/>
        </w:rPr>
      </w:pPr>
    </w:p>
    <w:p w14:paraId="44F27C1B">
      <w:pPr>
        <w:spacing w:after="200" w:line="360" w:lineRule="auto"/>
        <w:jc w:val="center"/>
        <w:outlineLvl w:val="2"/>
        <w:rPr>
          <w:rFonts w:ascii="仿宋" w:hAnsi="仿宋" w:eastAsia="仿宋" w:cs="仿宋"/>
          <w:b/>
          <w:bCs/>
          <w:sz w:val="28"/>
          <w:szCs w:val="28"/>
        </w:rPr>
      </w:pPr>
    </w:p>
    <w:p w14:paraId="7F5408FE">
      <w:pPr>
        <w:spacing w:after="200" w:line="360" w:lineRule="auto"/>
        <w:jc w:val="center"/>
        <w:outlineLvl w:val="2"/>
        <w:rPr>
          <w:rFonts w:ascii="仿宋" w:hAnsi="仿宋" w:eastAsia="仿宋" w:cs="仿宋"/>
          <w:b/>
          <w:bCs/>
          <w:sz w:val="28"/>
          <w:szCs w:val="28"/>
        </w:rPr>
      </w:pPr>
    </w:p>
    <w:p w14:paraId="488347F1">
      <w:pPr>
        <w:spacing w:after="200" w:line="360" w:lineRule="auto"/>
        <w:outlineLvl w:val="2"/>
        <w:rPr>
          <w:rFonts w:ascii="仿宋" w:hAnsi="仿宋" w:eastAsia="仿宋" w:cs="仿宋"/>
          <w:b/>
          <w:bCs/>
          <w:sz w:val="28"/>
          <w:szCs w:val="28"/>
        </w:rPr>
      </w:pPr>
    </w:p>
    <w:p w14:paraId="4016575C">
      <w:pPr>
        <w:spacing w:after="200" w:line="360" w:lineRule="auto"/>
        <w:outlineLvl w:val="2"/>
        <w:rPr>
          <w:rFonts w:ascii="仿宋" w:hAnsi="仿宋" w:eastAsia="仿宋" w:cs="仿宋"/>
          <w:b/>
          <w:bCs/>
          <w:sz w:val="28"/>
          <w:szCs w:val="28"/>
        </w:rPr>
      </w:pPr>
    </w:p>
    <w:p w14:paraId="0E005DE1">
      <w:pPr>
        <w:spacing w:after="200" w:line="360" w:lineRule="auto"/>
        <w:outlineLvl w:val="2"/>
        <w:rPr>
          <w:rFonts w:ascii="仿宋" w:hAnsi="仿宋" w:eastAsia="仿宋" w:cs="仿宋"/>
          <w:b/>
          <w:bCs/>
          <w:sz w:val="28"/>
          <w:szCs w:val="28"/>
        </w:rPr>
      </w:pPr>
    </w:p>
    <w:p w14:paraId="488A1C8A">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项目负责人（总监）同类业绩一览表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35B1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64A9FB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618F617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2E4B002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68ACEA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616463F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3B6841D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04C5F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6BF090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5E1DEE13">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467D525">
            <w:pPr>
              <w:adjustRightInd w:val="0"/>
              <w:snapToGrid w:val="0"/>
              <w:jc w:val="center"/>
              <w:rPr>
                <w:rFonts w:ascii="仿宋" w:hAnsi="仿宋" w:eastAsia="仿宋" w:cs="仿宋"/>
                <w:bCs/>
                <w:sz w:val="24"/>
                <w:szCs w:val="24"/>
              </w:rPr>
            </w:pPr>
          </w:p>
        </w:tc>
        <w:tc>
          <w:tcPr>
            <w:tcW w:w="1593" w:type="dxa"/>
            <w:tcBorders>
              <w:tl2br w:val="nil"/>
              <w:tr2bl w:val="nil"/>
            </w:tcBorders>
          </w:tcPr>
          <w:p w14:paraId="319830FB">
            <w:pPr>
              <w:adjustRightInd w:val="0"/>
              <w:snapToGrid w:val="0"/>
              <w:jc w:val="center"/>
              <w:rPr>
                <w:rFonts w:ascii="仿宋" w:hAnsi="仿宋" w:eastAsia="仿宋" w:cs="仿宋"/>
                <w:bCs/>
                <w:sz w:val="24"/>
                <w:szCs w:val="24"/>
              </w:rPr>
            </w:pPr>
          </w:p>
        </w:tc>
        <w:tc>
          <w:tcPr>
            <w:tcW w:w="1771" w:type="dxa"/>
            <w:tcBorders>
              <w:tl2br w:val="nil"/>
              <w:tr2bl w:val="nil"/>
            </w:tcBorders>
          </w:tcPr>
          <w:p w14:paraId="61DC8812">
            <w:pPr>
              <w:adjustRightInd w:val="0"/>
              <w:snapToGrid w:val="0"/>
              <w:jc w:val="center"/>
              <w:rPr>
                <w:rFonts w:ascii="仿宋" w:hAnsi="仿宋" w:eastAsia="仿宋" w:cs="仿宋"/>
                <w:bCs/>
                <w:sz w:val="24"/>
                <w:szCs w:val="24"/>
              </w:rPr>
            </w:pPr>
          </w:p>
        </w:tc>
        <w:tc>
          <w:tcPr>
            <w:tcW w:w="1290" w:type="dxa"/>
            <w:tcBorders>
              <w:tl2br w:val="nil"/>
              <w:tr2bl w:val="nil"/>
            </w:tcBorders>
          </w:tcPr>
          <w:p w14:paraId="7EDEC042">
            <w:pPr>
              <w:adjustRightInd w:val="0"/>
              <w:snapToGrid w:val="0"/>
              <w:jc w:val="center"/>
              <w:rPr>
                <w:rFonts w:ascii="仿宋" w:hAnsi="仿宋" w:eastAsia="仿宋" w:cs="仿宋"/>
                <w:bCs/>
                <w:sz w:val="24"/>
                <w:szCs w:val="24"/>
              </w:rPr>
            </w:pPr>
          </w:p>
        </w:tc>
      </w:tr>
      <w:tr w14:paraId="70BA7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F3AEF9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6A74F59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C947C27">
            <w:pPr>
              <w:adjustRightInd w:val="0"/>
              <w:snapToGrid w:val="0"/>
              <w:jc w:val="center"/>
              <w:rPr>
                <w:rFonts w:ascii="仿宋" w:hAnsi="仿宋" w:eastAsia="仿宋" w:cs="仿宋"/>
                <w:bCs/>
                <w:sz w:val="24"/>
                <w:szCs w:val="24"/>
              </w:rPr>
            </w:pPr>
          </w:p>
        </w:tc>
        <w:tc>
          <w:tcPr>
            <w:tcW w:w="1593" w:type="dxa"/>
            <w:tcBorders>
              <w:tl2br w:val="nil"/>
              <w:tr2bl w:val="nil"/>
            </w:tcBorders>
          </w:tcPr>
          <w:p w14:paraId="081EF223">
            <w:pPr>
              <w:adjustRightInd w:val="0"/>
              <w:snapToGrid w:val="0"/>
              <w:jc w:val="center"/>
              <w:rPr>
                <w:rFonts w:ascii="仿宋" w:hAnsi="仿宋" w:eastAsia="仿宋" w:cs="仿宋"/>
                <w:bCs/>
                <w:sz w:val="24"/>
                <w:szCs w:val="24"/>
              </w:rPr>
            </w:pPr>
          </w:p>
        </w:tc>
        <w:tc>
          <w:tcPr>
            <w:tcW w:w="1771" w:type="dxa"/>
            <w:tcBorders>
              <w:tl2br w:val="nil"/>
              <w:tr2bl w:val="nil"/>
            </w:tcBorders>
          </w:tcPr>
          <w:p w14:paraId="06F9EC1D">
            <w:pPr>
              <w:adjustRightInd w:val="0"/>
              <w:snapToGrid w:val="0"/>
              <w:jc w:val="center"/>
              <w:rPr>
                <w:rFonts w:ascii="仿宋" w:hAnsi="仿宋" w:eastAsia="仿宋" w:cs="仿宋"/>
                <w:bCs/>
                <w:sz w:val="24"/>
                <w:szCs w:val="24"/>
              </w:rPr>
            </w:pPr>
          </w:p>
        </w:tc>
        <w:tc>
          <w:tcPr>
            <w:tcW w:w="1290" w:type="dxa"/>
            <w:tcBorders>
              <w:tl2br w:val="nil"/>
              <w:tr2bl w:val="nil"/>
            </w:tcBorders>
          </w:tcPr>
          <w:p w14:paraId="0655C101">
            <w:pPr>
              <w:adjustRightInd w:val="0"/>
              <w:snapToGrid w:val="0"/>
              <w:jc w:val="center"/>
              <w:rPr>
                <w:rFonts w:ascii="仿宋" w:hAnsi="仿宋" w:eastAsia="仿宋" w:cs="仿宋"/>
                <w:bCs/>
                <w:sz w:val="24"/>
                <w:szCs w:val="24"/>
              </w:rPr>
            </w:pPr>
          </w:p>
        </w:tc>
      </w:tr>
      <w:tr w14:paraId="56EA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22CD94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014EE97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6DE29EE">
            <w:pPr>
              <w:adjustRightInd w:val="0"/>
              <w:snapToGrid w:val="0"/>
              <w:jc w:val="center"/>
              <w:rPr>
                <w:rFonts w:ascii="仿宋" w:hAnsi="仿宋" w:eastAsia="仿宋" w:cs="仿宋"/>
                <w:bCs/>
                <w:sz w:val="24"/>
                <w:szCs w:val="24"/>
              </w:rPr>
            </w:pPr>
          </w:p>
        </w:tc>
        <w:tc>
          <w:tcPr>
            <w:tcW w:w="1593" w:type="dxa"/>
            <w:tcBorders>
              <w:tl2br w:val="nil"/>
              <w:tr2bl w:val="nil"/>
            </w:tcBorders>
          </w:tcPr>
          <w:p w14:paraId="0C524852">
            <w:pPr>
              <w:adjustRightInd w:val="0"/>
              <w:snapToGrid w:val="0"/>
              <w:jc w:val="center"/>
              <w:rPr>
                <w:rFonts w:ascii="仿宋" w:hAnsi="仿宋" w:eastAsia="仿宋" w:cs="仿宋"/>
                <w:bCs/>
                <w:sz w:val="24"/>
                <w:szCs w:val="24"/>
              </w:rPr>
            </w:pPr>
          </w:p>
        </w:tc>
        <w:tc>
          <w:tcPr>
            <w:tcW w:w="1771" w:type="dxa"/>
            <w:tcBorders>
              <w:tl2br w:val="nil"/>
              <w:tr2bl w:val="nil"/>
            </w:tcBorders>
          </w:tcPr>
          <w:p w14:paraId="51978B75">
            <w:pPr>
              <w:adjustRightInd w:val="0"/>
              <w:snapToGrid w:val="0"/>
              <w:jc w:val="center"/>
              <w:rPr>
                <w:rFonts w:ascii="仿宋" w:hAnsi="仿宋" w:eastAsia="仿宋" w:cs="仿宋"/>
                <w:bCs/>
                <w:sz w:val="24"/>
                <w:szCs w:val="24"/>
              </w:rPr>
            </w:pPr>
          </w:p>
        </w:tc>
        <w:tc>
          <w:tcPr>
            <w:tcW w:w="1290" w:type="dxa"/>
            <w:tcBorders>
              <w:tl2br w:val="nil"/>
              <w:tr2bl w:val="nil"/>
            </w:tcBorders>
          </w:tcPr>
          <w:p w14:paraId="385CCB9C">
            <w:pPr>
              <w:adjustRightInd w:val="0"/>
              <w:snapToGrid w:val="0"/>
              <w:jc w:val="center"/>
              <w:rPr>
                <w:rFonts w:ascii="仿宋" w:hAnsi="仿宋" w:eastAsia="仿宋" w:cs="仿宋"/>
                <w:bCs/>
                <w:sz w:val="24"/>
                <w:szCs w:val="24"/>
              </w:rPr>
            </w:pPr>
          </w:p>
        </w:tc>
      </w:tr>
      <w:tr w14:paraId="23C68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5587D0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080DB46D">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2A7ED7D">
            <w:pPr>
              <w:adjustRightInd w:val="0"/>
              <w:snapToGrid w:val="0"/>
              <w:jc w:val="center"/>
              <w:rPr>
                <w:rFonts w:ascii="仿宋" w:hAnsi="仿宋" w:eastAsia="仿宋" w:cs="仿宋"/>
                <w:bCs/>
                <w:sz w:val="24"/>
                <w:szCs w:val="24"/>
              </w:rPr>
            </w:pPr>
          </w:p>
        </w:tc>
        <w:tc>
          <w:tcPr>
            <w:tcW w:w="1593" w:type="dxa"/>
            <w:tcBorders>
              <w:tl2br w:val="nil"/>
              <w:tr2bl w:val="nil"/>
            </w:tcBorders>
          </w:tcPr>
          <w:p w14:paraId="0DFFD610">
            <w:pPr>
              <w:adjustRightInd w:val="0"/>
              <w:snapToGrid w:val="0"/>
              <w:jc w:val="center"/>
              <w:rPr>
                <w:rFonts w:ascii="仿宋" w:hAnsi="仿宋" w:eastAsia="仿宋" w:cs="仿宋"/>
                <w:bCs/>
                <w:sz w:val="24"/>
                <w:szCs w:val="24"/>
              </w:rPr>
            </w:pPr>
          </w:p>
        </w:tc>
        <w:tc>
          <w:tcPr>
            <w:tcW w:w="1771" w:type="dxa"/>
            <w:tcBorders>
              <w:tl2br w:val="nil"/>
              <w:tr2bl w:val="nil"/>
            </w:tcBorders>
          </w:tcPr>
          <w:p w14:paraId="6B74255B">
            <w:pPr>
              <w:adjustRightInd w:val="0"/>
              <w:snapToGrid w:val="0"/>
              <w:jc w:val="center"/>
              <w:rPr>
                <w:rFonts w:ascii="仿宋" w:hAnsi="仿宋" w:eastAsia="仿宋" w:cs="仿宋"/>
                <w:bCs/>
                <w:sz w:val="24"/>
                <w:szCs w:val="24"/>
              </w:rPr>
            </w:pPr>
          </w:p>
        </w:tc>
        <w:tc>
          <w:tcPr>
            <w:tcW w:w="1290" w:type="dxa"/>
            <w:tcBorders>
              <w:tl2br w:val="nil"/>
              <w:tr2bl w:val="nil"/>
            </w:tcBorders>
          </w:tcPr>
          <w:p w14:paraId="04F39EE9">
            <w:pPr>
              <w:adjustRightInd w:val="0"/>
              <w:snapToGrid w:val="0"/>
              <w:jc w:val="center"/>
              <w:rPr>
                <w:rFonts w:ascii="仿宋" w:hAnsi="仿宋" w:eastAsia="仿宋" w:cs="仿宋"/>
                <w:bCs/>
                <w:sz w:val="24"/>
                <w:szCs w:val="24"/>
              </w:rPr>
            </w:pPr>
          </w:p>
        </w:tc>
      </w:tr>
      <w:tr w14:paraId="0B317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85C28F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76AAD92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F83BDA4">
            <w:pPr>
              <w:adjustRightInd w:val="0"/>
              <w:snapToGrid w:val="0"/>
              <w:jc w:val="center"/>
              <w:rPr>
                <w:rFonts w:ascii="仿宋" w:hAnsi="仿宋" w:eastAsia="仿宋" w:cs="仿宋"/>
                <w:bCs/>
                <w:sz w:val="24"/>
                <w:szCs w:val="24"/>
              </w:rPr>
            </w:pPr>
          </w:p>
        </w:tc>
        <w:tc>
          <w:tcPr>
            <w:tcW w:w="1593" w:type="dxa"/>
            <w:tcBorders>
              <w:tl2br w:val="nil"/>
              <w:tr2bl w:val="nil"/>
            </w:tcBorders>
          </w:tcPr>
          <w:p w14:paraId="1C0523E7">
            <w:pPr>
              <w:adjustRightInd w:val="0"/>
              <w:snapToGrid w:val="0"/>
              <w:jc w:val="center"/>
              <w:rPr>
                <w:rFonts w:ascii="仿宋" w:hAnsi="仿宋" w:eastAsia="仿宋" w:cs="仿宋"/>
                <w:bCs/>
                <w:sz w:val="24"/>
                <w:szCs w:val="24"/>
              </w:rPr>
            </w:pPr>
          </w:p>
        </w:tc>
        <w:tc>
          <w:tcPr>
            <w:tcW w:w="1771" w:type="dxa"/>
            <w:tcBorders>
              <w:tl2br w:val="nil"/>
              <w:tr2bl w:val="nil"/>
            </w:tcBorders>
          </w:tcPr>
          <w:p w14:paraId="7EDEFA4E">
            <w:pPr>
              <w:adjustRightInd w:val="0"/>
              <w:snapToGrid w:val="0"/>
              <w:jc w:val="center"/>
              <w:rPr>
                <w:rFonts w:ascii="仿宋" w:hAnsi="仿宋" w:eastAsia="仿宋" w:cs="仿宋"/>
                <w:bCs/>
                <w:sz w:val="24"/>
                <w:szCs w:val="24"/>
              </w:rPr>
            </w:pPr>
          </w:p>
        </w:tc>
        <w:tc>
          <w:tcPr>
            <w:tcW w:w="1290" w:type="dxa"/>
            <w:tcBorders>
              <w:tl2br w:val="nil"/>
              <w:tr2bl w:val="nil"/>
            </w:tcBorders>
          </w:tcPr>
          <w:p w14:paraId="31872B70">
            <w:pPr>
              <w:adjustRightInd w:val="0"/>
              <w:snapToGrid w:val="0"/>
              <w:jc w:val="center"/>
              <w:rPr>
                <w:rFonts w:ascii="仿宋" w:hAnsi="仿宋" w:eastAsia="仿宋" w:cs="仿宋"/>
                <w:bCs/>
                <w:sz w:val="24"/>
                <w:szCs w:val="24"/>
              </w:rPr>
            </w:pPr>
          </w:p>
        </w:tc>
      </w:tr>
      <w:tr w14:paraId="7B683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3F59DF2">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6</w:t>
            </w:r>
          </w:p>
        </w:tc>
        <w:tc>
          <w:tcPr>
            <w:tcW w:w="1541" w:type="dxa"/>
            <w:tcBorders>
              <w:tl2br w:val="nil"/>
              <w:tr2bl w:val="nil"/>
            </w:tcBorders>
            <w:vAlign w:val="center"/>
          </w:tcPr>
          <w:p w14:paraId="75864FEB">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2D73216">
            <w:pPr>
              <w:adjustRightInd w:val="0"/>
              <w:snapToGrid w:val="0"/>
              <w:jc w:val="center"/>
              <w:rPr>
                <w:rFonts w:ascii="仿宋" w:hAnsi="仿宋" w:eastAsia="仿宋" w:cs="仿宋"/>
                <w:bCs/>
                <w:sz w:val="24"/>
                <w:szCs w:val="24"/>
              </w:rPr>
            </w:pPr>
          </w:p>
        </w:tc>
        <w:tc>
          <w:tcPr>
            <w:tcW w:w="1593" w:type="dxa"/>
            <w:tcBorders>
              <w:tl2br w:val="nil"/>
              <w:tr2bl w:val="nil"/>
            </w:tcBorders>
          </w:tcPr>
          <w:p w14:paraId="4B34CAF5">
            <w:pPr>
              <w:adjustRightInd w:val="0"/>
              <w:snapToGrid w:val="0"/>
              <w:jc w:val="center"/>
              <w:rPr>
                <w:rFonts w:ascii="仿宋" w:hAnsi="仿宋" w:eastAsia="仿宋" w:cs="仿宋"/>
                <w:bCs/>
                <w:sz w:val="24"/>
                <w:szCs w:val="24"/>
              </w:rPr>
            </w:pPr>
          </w:p>
        </w:tc>
        <w:tc>
          <w:tcPr>
            <w:tcW w:w="1771" w:type="dxa"/>
            <w:tcBorders>
              <w:tl2br w:val="nil"/>
              <w:tr2bl w:val="nil"/>
            </w:tcBorders>
          </w:tcPr>
          <w:p w14:paraId="2F9C77B9">
            <w:pPr>
              <w:adjustRightInd w:val="0"/>
              <w:snapToGrid w:val="0"/>
              <w:jc w:val="center"/>
              <w:rPr>
                <w:rFonts w:ascii="仿宋" w:hAnsi="仿宋" w:eastAsia="仿宋" w:cs="仿宋"/>
                <w:bCs/>
                <w:sz w:val="24"/>
                <w:szCs w:val="24"/>
              </w:rPr>
            </w:pPr>
          </w:p>
        </w:tc>
        <w:tc>
          <w:tcPr>
            <w:tcW w:w="1290" w:type="dxa"/>
            <w:tcBorders>
              <w:tl2br w:val="nil"/>
              <w:tr2bl w:val="nil"/>
            </w:tcBorders>
          </w:tcPr>
          <w:p w14:paraId="53F4D9CB">
            <w:pPr>
              <w:adjustRightInd w:val="0"/>
              <w:snapToGrid w:val="0"/>
              <w:jc w:val="center"/>
              <w:rPr>
                <w:rFonts w:ascii="仿宋" w:hAnsi="仿宋" w:eastAsia="仿宋" w:cs="仿宋"/>
                <w:bCs/>
                <w:sz w:val="24"/>
                <w:szCs w:val="24"/>
              </w:rPr>
            </w:pPr>
          </w:p>
        </w:tc>
      </w:tr>
    </w:tbl>
    <w:p w14:paraId="329C310A">
      <w:pPr>
        <w:adjustRightInd w:val="0"/>
        <w:spacing w:before="156" w:beforeLines="50" w:line="360" w:lineRule="auto"/>
        <w:rPr>
          <w:rFonts w:ascii="仿宋" w:hAnsi="仿宋" w:eastAsia="仿宋" w:cs="仿宋"/>
          <w:sz w:val="24"/>
          <w:szCs w:val="24"/>
        </w:rPr>
      </w:pPr>
    </w:p>
    <w:p w14:paraId="45E32866">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w:t>
      </w:r>
      <w:r>
        <w:rPr>
          <w:rFonts w:hint="eastAsia" w:ascii="仿宋" w:hAnsi="仿宋" w:eastAsia="仿宋" w:cs="仿宋"/>
          <w:b/>
          <w:bCs/>
          <w:sz w:val="24"/>
          <w:szCs w:val="24"/>
          <w:lang w:val="en-US" w:eastAsia="zh-CN"/>
        </w:rPr>
        <w:t>证明材料</w:t>
      </w:r>
      <w:r>
        <w:rPr>
          <w:rFonts w:hint="eastAsia" w:ascii="仿宋" w:hAnsi="仿宋" w:eastAsia="仿宋" w:cs="仿宋"/>
          <w:b/>
          <w:bCs/>
          <w:sz w:val="24"/>
          <w:szCs w:val="24"/>
        </w:rPr>
        <w:t>参考“企业同类业绩”</w:t>
      </w:r>
      <w:r>
        <w:rPr>
          <w:rFonts w:hint="eastAsia" w:ascii="仿宋" w:hAnsi="仿宋" w:eastAsia="仿宋" w:cs="仿宋"/>
          <w:sz w:val="24"/>
          <w:szCs w:val="24"/>
        </w:rPr>
        <w:t>，</w:t>
      </w:r>
      <w:r>
        <w:rPr>
          <w:rFonts w:hint="eastAsia" w:ascii="仿宋" w:hAnsi="仿宋" w:eastAsia="仿宋" w:cs="仿宋"/>
          <w:sz w:val="24"/>
          <w:szCs w:val="24"/>
          <w:lang w:val="en-US" w:eastAsia="zh-CN"/>
        </w:rPr>
        <w:t>业绩文件</w:t>
      </w:r>
      <w:r>
        <w:rPr>
          <w:rFonts w:hint="eastAsia" w:ascii="仿宋" w:hAnsi="仿宋" w:eastAsia="仿宋" w:cs="仿宋"/>
          <w:sz w:val="24"/>
          <w:szCs w:val="24"/>
        </w:rPr>
        <w:t>应将合同中项目名称、同类服务对应的合同额、服务内容、签订时间、</w:t>
      </w:r>
      <w:r>
        <w:rPr>
          <w:rFonts w:hint="eastAsia" w:ascii="仿宋" w:hAnsi="仿宋" w:eastAsia="仿宋" w:cs="仿宋"/>
          <w:b/>
          <w:bCs/>
          <w:sz w:val="24"/>
          <w:szCs w:val="24"/>
        </w:rPr>
        <w:t>项目负责人任职</w:t>
      </w:r>
      <w:r>
        <w:rPr>
          <w:rFonts w:hint="eastAsia" w:ascii="仿宋" w:hAnsi="仿宋" w:eastAsia="仿宋" w:cs="仿宋"/>
          <w:sz w:val="24"/>
          <w:szCs w:val="24"/>
        </w:rPr>
        <w:t>情况等主要信息进行标记，以便招标人审核。</w:t>
      </w:r>
    </w:p>
    <w:p w14:paraId="1FB0BAB5">
      <w:pPr>
        <w:pStyle w:val="8"/>
        <w:rPr>
          <w:lang w:eastAsia="zh-CN"/>
        </w:rPr>
      </w:pPr>
    </w:p>
    <w:bookmarkEnd w:id="0"/>
    <w:bookmarkEnd w:id="1"/>
    <w:p w14:paraId="37F48F23">
      <w:r>
        <w:br w:type="page"/>
      </w:r>
    </w:p>
    <w:p w14:paraId="03D5A3BD">
      <w:pPr>
        <w:rPr>
          <w:rFonts w:ascii="仿宋" w:hAnsi="仿宋" w:eastAsia="仿宋" w:cs="仿宋"/>
          <w:b/>
          <w:bCs/>
          <w:sz w:val="28"/>
          <w:szCs w:val="28"/>
        </w:rPr>
      </w:pPr>
      <w:r>
        <w:rPr>
          <w:rFonts w:hint="eastAsia" w:ascii="仿宋" w:hAnsi="仿宋" w:eastAsia="仿宋" w:cs="仿宋"/>
          <w:b/>
          <w:sz w:val="28"/>
          <w:szCs w:val="28"/>
        </w:rPr>
        <w:t>附件1.6</w:t>
      </w:r>
    </w:p>
    <w:p w14:paraId="17AEEC94">
      <w:pPr>
        <w:rPr>
          <w:rFonts w:ascii="仿宋" w:hAnsi="仿宋" w:eastAsia="仿宋" w:cs="仿宋"/>
          <w:sz w:val="24"/>
          <w:szCs w:val="24"/>
        </w:rPr>
      </w:pPr>
    </w:p>
    <w:p w14:paraId="46C1CC4A">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技术负责人（设计总监）情况一览表</w:t>
      </w:r>
    </w:p>
    <w:tbl>
      <w:tblPr>
        <w:tblStyle w:val="11"/>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0431C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6883E39">
            <w:pPr>
              <w:snapToGrid w:val="0"/>
              <w:jc w:val="center"/>
              <w:rPr>
                <w:rFonts w:ascii="仿宋" w:hAnsi="仿宋" w:eastAsia="仿宋" w:cs="仿宋"/>
                <w:sz w:val="24"/>
                <w:szCs w:val="24"/>
              </w:rPr>
            </w:pPr>
            <w:r>
              <w:rPr>
                <w:rFonts w:hint="eastAsia" w:ascii="仿宋" w:hAnsi="仿宋" w:eastAsia="仿宋" w:cs="仿宋"/>
                <w:sz w:val="24"/>
                <w:szCs w:val="24"/>
              </w:rPr>
              <w:t>技术负责人姓名</w:t>
            </w:r>
          </w:p>
        </w:tc>
        <w:tc>
          <w:tcPr>
            <w:tcW w:w="2445" w:type="dxa"/>
            <w:tcBorders>
              <w:tl2br w:val="nil"/>
              <w:tr2bl w:val="nil"/>
            </w:tcBorders>
            <w:vAlign w:val="center"/>
          </w:tcPr>
          <w:p w14:paraId="2F6A2757">
            <w:pPr>
              <w:snapToGrid w:val="0"/>
              <w:jc w:val="center"/>
              <w:rPr>
                <w:rFonts w:ascii="仿宋" w:hAnsi="仿宋" w:eastAsia="仿宋" w:cs="仿宋"/>
                <w:sz w:val="24"/>
                <w:szCs w:val="24"/>
              </w:rPr>
            </w:pPr>
          </w:p>
        </w:tc>
        <w:tc>
          <w:tcPr>
            <w:tcW w:w="2143" w:type="dxa"/>
            <w:tcBorders>
              <w:tl2br w:val="nil"/>
              <w:tr2bl w:val="nil"/>
            </w:tcBorders>
            <w:vAlign w:val="center"/>
          </w:tcPr>
          <w:p w14:paraId="78F37AF5">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68DD89E5">
            <w:pPr>
              <w:snapToGrid w:val="0"/>
              <w:jc w:val="center"/>
              <w:rPr>
                <w:rFonts w:ascii="仿宋" w:hAnsi="仿宋" w:eastAsia="仿宋" w:cs="仿宋"/>
                <w:sz w:val="24"/>
                <w:szCs w:val="24"/>
              </w:rPr>
            </w:pPr>
          </w:p>
        </w:tc>
      </w:tr>
      <w:tr w14:paraId="42128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E4D0FD8">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3F936053">
            <w:pPr>
              <w:snapToGrid w:val="0"/>
              <w:jc w:val="center"/>
              <w:rPr>
                <w:rFonts w:ascii="仿宋" w:hAnsi="仿宋" w:eastAsia="仿宋" w:cs="仿宋"/>
                <w:sz w:val="24"/>
                <w:szCs w:val="24"/>
              </w:rPr>
            </w:pPr>
          </w:p>
        </w:tc>
        <w:tc>
          <w:tcPr>
            <w:tcW w:w="2143" w:type="dxa"/>
            <w:tcBorders>
              <w:tl2br w:val="nil"/>
              <w:tr2bl w:val="nil"/>
            </w:tcBorders>
            <w:vAlign w:val="center"/>
          </w:tcPr>
          <w:p w14:paraId="42852DAA">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36167CCB">
            <w:pPr>
              <w:snapToGrid w:val="0"/>
              <w:jc w:val="center"/>
              <w:rPr>
                <w:rFonts w:ascii="仿宋" w:hAnsi="仿宋" w:eastAsia="仿宋" w:cs="仿宋"/>
                <w:sz w:val="24"/>
                <w:szCs w:val="24"/>
              </w:rPr>
            </w:pPr>
          </w:p>
        </w:tc>
      </w:tr>
      <w:tr w14:paraId="39135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301EC73">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2C319571">
            <w:pPr>
              <w:snapToGrid w:val="0"/>
              <w:jc w:val="center"/>
              <w:rPr>
                <w:rFonts w:ascii="仿宋" w:hAnsi="仿宋" w:eastAsia="仿宋" w:cs="仿宋"/>
                <w:sz w:val="24"/>
                <w:szCs w:val="24"/>
              </w:rPr>
            </w:pPr>
          </w:p>
        </w:tc>
      </w:tr>
      <w:tr w14:paraId="58357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6C4ECB00">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1E50B766">
            <w:pPr>
              <w:snapToGrid w:val="0"/>
              <w:jc w:val="center"/>
              <w:rPr>
                <w:rFonts w:ascii="仿宋" w:hAnsi="仿宋" w:eastAsia="仿宋" w:cs="仿宋"/>
                <w:sz w:val="24"/>
                <w:szCs w:val="24"/>
              </w:rPr>
            </w:pPr>
          </w:p>
        </w:tc>
      </w:tr>
      <w:tr w14:paraId="6263B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EE0FCD9">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7426F5C5">
            <w:pPr>
              <w:snapToGrid w:val="0"/>
              <w:jc w:val="center"/>
              <w:rPr>
                <w:rFonts w:ascii="仿宋" w:hAnsi="仿宋" w:eastAsia="仿宋" w:cs="仿宋"/>
                <w:sz w:val="24"/>
                <w:szCs w:val="24"/>
              </w:rPr>
            </w:pPr>
          </w:p>
        </w:tc>
      </w:tr>
    </w:tbl>
    <w:p w14:paraId="6C24A951">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p w14:paraId="552AECC6">
      <w:pPr>
        <w:jc w:val="center"/>
        <w:outlineLvl w:val="2"/>
        <w:rPr>
          <w:rFonts w:ascii="仿宋" w:hAnsi="仿宋" w:eastAsia="仿宋" w:cs="仿宋"/>
          <w:b/>
          <w:bCs/>
          <w:sz w:val="28"/>
          <w:szCs w:val="28"/>
        </w:rPr>
      </w:pPr>
    </w:p>
    <w:p w14:paraId="3661BD6D">
      <w:pPr>
        <w:spacing w:after="200" w:line="360" w:lineRule="auto"/>
        <w:jc w:val="center"/>
        <w:outlineLvl w:val="2"/>
        <w:rPr>
          <w:rFonts w:ascii="仿宋" w:hAnsi="仿宋" w:eastAsia="仿宋" w:cs="仿宋"/>
          <w:b/>
          <w:bCs/>
          <w:sz w:val="28"/>
          <w:szCs w:val="28"/>
        </w:rPr>
      </w:pPr>
    </w:p>
    <w:p w14:paraId="6FA0BA0E">
      <w:pPr>
        <w:spacing w:after="200" w:line="360" w:lineRule="auto"/>
        <w:jc w:val="center"/>
        <w:outlineLvl w:val="2"/>
        <w:rPr>
          <w:rFonts w:ascii="仿宋" w:hAnsi="仿宋" w:eastAsia="仿宋" w:cs="仿宋"/>
          <w:b/>
          <w:bCs/>
          <w:sz w:val="28"/>
          <w:szCs w:val="28"/>
        </w:rPr>
      </w:pPr>
    </w:p>
    <w:p w14:paraId="49E112AF">
      <w:pPr>
        <w:spacing w:after="200" w:line="360" w:lineRule="auto"/>
        <w:jc w:val="center"/>
        <w:outlineLvl w:val="2"/>
        <w:rPr>
          <w:rFonts w:ascii="仿宋" w:hAnsi="仿宋" w:eastAsia="仿宋" w:cs="仿宋"/>
          <w:b/>
          <w:bCs/>
          <w:sz w:val="28"/>
          <w:szCs w:val="28"/>
        </w:rPr>
      </w:pPr>
    </w:p>
    <w:p w14:paraId="30312DA4">
      <w:pPr>
        <w:spacing w:after="200" w:line="360" w:lineRule="auto"/>
        <w:jc w:val="center"/>
        <w:outlineLvl w:val="2"/>
        <w:rPr>
          <w:rFonts w:ascii="仿宋" w:hAnsi="仿宋" w:eastAsia="仿宋" w:cs="仿宋"/>
          <w:b/>
          <w:bCs/>
          <w:sz w:val="28"/>
          <w:szCs w:val="28"/>
        </w:rPr>
      </w:pPr>
    </w:p>
    <w:p w14:paraId="067F361D">
      <w:pPr>
        <w:spacing w:after="200" w:line="360" w:lineRule="auto"/>
        <w:jc w:val="center"/>
        <w:outlineLvl w:val="2"/>
        <w:rPr>
          <w:rFonts w:ascii="仿宋" w:hAnsi="仿宋" w:eastAsia="仿宋" w:cs="仿宋"/>
          <w:b/>
          <w:bCs/>
          <w:sz w:val="28"/>
          <w:szCs w:val="28"/>
        </w:rPr>
      </w:pPr>
    </w:p>
    <w:p w14:paraId="637A5CD6">
      <w:pPr>
        <w:spacing w:after="200" w:line="360" w:lineRule="auto"/>
        <w:jc w:val="center"/>
        <w:outlineLvl w:val="2"/>
        <w:rPr>
          <w:rFonts w:ascii="仿宋" w:hAnsi="仿宋" w:eastAsia="仿宋" w:cs="仿宋"/>
          <w:b/>
          <w:bCs/>
          <w:sz w:val="28"/>
          <w:szCs w:val="28"/>
        </w:rPr>
      </w:pPr>
    </w:p>
    <w:p w14:paraId="17D1F28B">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技术负责人（设计总监）同类业绩一览表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00E3B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72823F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7C9A7C6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5909096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7B3526D">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520331C2">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67F9C67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FF10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C58A83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16257A8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047383F0">
            <w:pPr>
              <w:adjustRightInd w:val="0"/>
              <w:snapToGrid w:val="0"/>
              <w:jc w:val="center"/>
              <w:rPr>
                <w:rFonts w:ascii="仿宋" w:hAnsi="仿宋" w:eastAsia="仿宋" w:cs="仿宋"/>
                <w:bCs/>
                <w:sz w:val="24"/>
                <w:szCs w:val="24"/>
              </w:rPr>
            </w:pPr>
          </w:p>
        </w:tc>
        <w:tc>
          <w:tcPr>
            <w:tcW w:w="1593" w:type="dxa"/>
            <w:tcBorders>
              <w:tl2br w:val="nil"/>
              <w:tr2bl w:val="nil"/>
            </w:tcBorders>
          </w:tcPr>
          <w:p w14:paraId="7B9D777A">
            <w:pPr>
              <w:adjustRightInd w:val="0"/>
              <w:snapToGrid w:val="0"/>
              <w:jc w:val="center"/>
              <w:rPr>
                <w:rFonts w:ascii="仿宋" w:hAnsi="仿宋" w:eastAsia="仿宋" w:cs="仿宋"/>
                <w:bCs/>
                <w:sz w:val="24"/>
                <w:szCs w:val="24"/>
              </w:rPr>
            </w:pPr>
          </w:p>
        </w:tc>
        <w:tc>
          <w:tcPr>
            <w:tcW w:w="1771" w:type="dxa"/>
            <w:tcBorders>
              <w:tl2br w:val="nil"/>
              <w:tr2bl w:val="nil"/>
            </w:tcBorders>
          </w:tcPr>
          <w:p w14:paraId="3F249EA2">
            <w:pPr>
              <w:adjustRightInd w:val="0"/>
              <w:snapToGrid w:val="0"/>
              <w:jc w:val="center"/>
              <w:rPr>
                <w:rFonts w:ascii="仿宋" w:hAnsi="仿宋" w:eastAsia="仿宋" w:cs="仿宋"/>
                <w:bCs/>
                <w:sz w:val="24"/>
                <w:szCs w:val="24"/>
              </w:rPr>
            </w:pPr>
          </w:p>
        </w:tc>
        <w:tc>
          <w:tcPr>
            <w:tcW w:w="1290" w:type="dxa"/>
            <w:tcBorders>
              <w:tl2br w:val="nil"/>
              <w:tr2bl w:val="nil"/>
            </w:tcBorders>
          </w:tcPr>
          <w:p w14:paraId="16858E5B">
            <w:pPr>
              <w:adjustRightInd w:val="0"/>
              <w:snapToGrid w:val="0"/>
              <w:jc w:val="center"/>
              <w:rPr>
                <w:rFonts w:ascii="仿宋" w:hAnsi="仿宋" w:eastAsia="仿宋" w:cs="仿宋"/>
                <w:bCs/>
                <w:sz w:val="24"/>
                <w:szCs w:val="24"/>
              </w:rPr>
            </w:pPr>
          </w:p>
        </w:tc>
      </w:tr>
      <w:tr w14:paraId="5ADA4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F04CB6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46809896">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129C41BD">
            <w:pPr>
              <w:adjustRightInd w:val="0"/>
              <w:snapToGrid w:val="0"/>
              <w:jc w:val="center"/>
              <w:rPr>
                <w:rFonts w:ascii="仿宋" w:hAnsi="仿宋" w:eastAsia="仿宋" w:cs="仿宋"/>
                <w:bCs/>
                <w:sz w:val="24"/>
                <w:szCs w:val="24"/>
              </w:rPr>
            </w:pPr>
          </w:p>
        </w:tc>
        <w:tc>
          <w:tcPr>
            <w:tcW w:w="1593" w:type="dxa"/>
            <w:tcBorders>
              <w:tl2br w:val="nil"/>
              <w:tr2bl w:val="nil"/>
            </w:tcBorders>
          </w:tcPr>
          <w:p w14:paraId="779773C8">
            <w:pPr>
              <w:adjustRightInd w:val="0"/>
              <w:snapToGrid w:val="0"/>
              <w:jc w:val="center"/>
              <w:rPr>
                <w:rFonts w:ascii="仿宋" w:hAnsi="仿宋" w:eastAsia="仿宋" w:cs="仿宋"/>
                <w:bCs/>
                <w:sz w:val="24"/>
                <w:szCs w:val="24"/>
              </w:rPr>
            </w:pPr>
          </w:p>
        </w:tc>
        <w:tc>
          <w:tcPr>
            <w:tcW w:w="1771" w:type="dxa"/>
            <w:tcBorders>
              <w:tl2br w:val="nil"/>
              <w:tr2bl w:val="nil"/>
            </w:tcBorders>
          </w:tcPr>
          <w:p w14:paraId="0397FAB3">
            <w:pPr>
              <w:adjustRightInd w:val="0"/>
              <w:snapToGrid w:val="0"/>
              <w:jc w:val="center"/>
              <w:rPr>
                <w:rFonts w:ascii="仿宋" w:hAnsi="仿宋" w:eastAsia="仿宋" w:cs="仿宋"/>
                <w:bCs/>
                <w:sz w:val="24"/>
                <w:szCs w:val="24"/>
              </w:rPr>
            </w:pPr>
          </w:p>
        </w:tc>
        <w:tc>
          <w:tcPr>
            <w:tcW w:w="1290" w:type="dxa"/>
            <w:tcBorders>
              <w:tl2br w:val="nil"/>
              <w:tr2bl w:val="nil"/>
            </w:tcBorders>
          </w:tcPr>
          <w:p w14:paraId="34CF210F">
            <w:pPr>
              <w:adjustRightInd w:val="0"/>
              <w:snapToGrid w:val="0"/>
              <w:jc w:val="center"/>
              <w:rPr>
                <w:rFonts w:ascii="仿宋" w:hAnsi="仿宋" w:eastAsia="仿宋" w:cs="仿宋"/>
                <w:bCs/>
                <w:sz w:val="24"/>
                <w:szCs w:val="24"/>
              </w:rPr>
            </w:pPr>
          </w:p>
        </w:tc>
      </w:tr>
      <w:tr w14:paraId="20599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26FD52B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161AA3AE">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7E05FCE">
            <w:pPr>
              <w:adjustRightInd w:val="0"/>
              <w:snapToGrid w:val="0"/>
              <w:jc w:val="center"/>
              <w:rPr>
                <w:rFonts w:ascii="仿宋" w:hAnsi="仿宋" w:eastAsia="仿宋" w:cs="仿宋"/>
                <w:bCs/>
                <w:sz w:val="24"/>
                <w:szCs w:val="24"/>
              </w:rPr>
            </w:pPr>
          </w:p>
        </w:tc>
        <w:tc>
          <w:tcPr>
            <w:tcW w:w="1593" w:type="dxa"/>
            <w:tcBorders>
              <w:tl2br w:val="nil"/>
              <w:tr2bl w:val="nil"/>
            </w:tcBorders>
          </w:tcPr>
          <w:p w14:paraId="3AE901F8">
            <w:pPr>
              <w:adjustRightInd w:val="0"/>
              <w:snapToGrid w:val="0"/>
              <w:jc w:val="center"/>
              <w:rPr>
                <w:rFonts w:ascii="仿宋" w:hAnsi="仿宋" w:eastAsia="仿宋" w:cs="仿宋"/>
                <w:bCs/>
                <w:sz w:val="24"/>
                <w:szCs w:val="24"/>
              </w:rPr>
            </w:pPr>
          </w:p>
        </w:tc>
        <w:tc>
          <w:tcPr>
            <w:tcW w:w="1771" w:type="dxa"/>
            <w:tcBorders>
              <w:tl2br w:val="nil"/>
              <w:tr2bl w:val="nil"/>
            </w:tcBorders>
          </w:tcPr>
          <w:p w14:paraId="10436FDF">
            <w:pPr>
              <w:adjustRightInd w:val="0"/>
              <w:snapToGrid w:val="0"/>
              <w:jc w:val="center"/>
              <w:rPr>
                <w:rFonts w:ascii="仿宋" w:hAnsi="仿宋" w:eastAsia="仿宋" w:cs="仿宋"/>
                <w:bCs/>
                <w:sz w:val="24"/>
                <w:szCs w:val="24"/>
              </w:rPr>
            </w:pPr>
          </w:p>
        </w:tc>
        <w:tc>
          <w:tcPr>
            <w:tcW w:w="1290" w:type="dxa"/>
            <w:tcBorders>
              <w:tl2br w:val="nil"/>
              <w:tr2bl w:val="nil"/>
            </w:tcBorders>
          </w:tcPr>
          <w:p w14:paraId="52C91963">
            <w:pPr>
              <w:adjustRightInd w:val="0"/>
              <w:snapToGrid w:val="0"/>
              <w:jc w:val="center"/>
              <w:rPr>
                <w:rFonts w:ascii="仿宋" w:hAnsi="仿宋" w:eastAsia="仿宋" w:cs="仿宋"/>
                <w:bCs/>
                <w:sz w:val="24"/>
                <w:szCs w:val="24"/>
              </w:rPr>
            </w:pPr>
          </w:p>
        </w:tc>
      </w:tr>
      <w:tr w14:paraId="20027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F5EAB6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0BDB409D">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107AF416">
            <w:pPr>
              <w:adjustRightInd w:val="0"/>
              <w:snapToGrid w:val="0"/>
              <w:jc w:val="center"/>
              <w:rPr>
                <w:rFonts w:ascii="仿宋" w:hAnsi="仿宋" w:eastAsia="仿宋" w:cs="仿宋"/>
                <w:bCs/>
                <w:sz w:val="24"/>
                <w:szCs w:val="24"/>
              </w:rPr>
            </w:pPr>
          </w:p>
        </w:tc>
        <w:tc>
          <w:tcPr>
            <w:tcW w:w="1593" w:type="dxa"/>
            <w:tcBorders>
              <w:tl2br w:val="nil"/>
              <w:tr2bl w:val="nil"/>
            </w:tcBorders>
          </w:tcPr>
          <w:p w14:paraId="1AD8A971">
            <w:pPr>
              <w:adjustRightInd w:val="0"/>
              <w:snapToGrid w:val="0"/>
              <w:jc w:val="center"/>
              <w:rPr>
                <w:rFonts w:ascii="仿宋" w:hAnsi="仿宋" w:eastAsia="仿宋" w:cs="仿宋"/>
                <w:bCs/>
                <w:sz w:val="24"/>
                <w:szCs w:val="24"/>
              </w:rPr>
            </w:pPr>
          </w:p>
        </w:tc>
        <w:tc>
          <w:tcPr>
            <w:tcW w:w="1771" w:type="dxa"/>
            <w:tcBorders>
              <w:tl2br w:val="nil"/>
              <w:tr2bl w:val="nil"/>
            </w:tcBorders>
          </w:tcPr>
          <w:p w14:paraId="068446C6">
            <w:pPr>
              <w:adjustRightInd w:val="0"/>
              <w:snapToGrid w:val="0"/>
              <w:jc w:val="center"/>
              <w:rPr>
                <w:rFonts w:ascii="仿宋" w:hAnsi="仿宋" w:eastAsia="仿宋" w:cs="仿宋"/>
                <w:bCs/>
                <w:sz w:val="24"/>
                <w:szCs w:val="24"/>
              </w:rPr>
            </w:pPr>
          </w:p>
        </w:tc>
        <w:tc>
          <w:tcPr>
            <w:tcW w:w="1290" w:type="dxa"/>
            <w:tcBorders>
              <w:tl2br w:val="nil"/>
              <w:tr2bl w:val="nil"/>
            </w:tcBorders>
          </w:tcPr>
          <w:p w14:paraId="615909B4">
            <w:pPr>
              <w:adjustRightInd w:val="0"/>
              <w:snapToGrid w:val="0"/>
              <w:jc w:val="center"/>
              <w:rPr>
                <w:rFonts w:ascii="仿宋" w:hAnsi="仿宋" w:eastAsia="仿宋" w:cs="仿宋"/>
                <w:bCs/>
                <w:sz w:val="24"/>
                <w:szCs w:val="24"/>
              </w:rPr>
            </w:pPr>
          </w:p>
        </w:tc>
      </w:tr>
      <w:tr w14:paraId="598FA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06F7EE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6F1BD21C">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3911FBF">
            <w:pPr>
              <w:adjustRightInd w:val="0"/>
              <w:snapToGrid w:val="0"/>
              <w:jc w:val="center"/>
              <w:rPr>
                <w:rFonts w:ascii="仿宋" w:hAnsi="仿宋" w:eastAsia="仿宋" w:cs="仿宋"/>
                <w:bCs/>
                <w:sz w:val="24"/>
                <w:szCs w:val="24"/>
              </w:rPr>
            </w:pPr>
          </w:p>
        </w:tc>
        <w:tc>
          <w:tcPr>
            <w:tcW w:w="1593" w:type="dxa"/>
            <w:tcBorders>
              <w:tl2br w:val="nil"/>
              <w:tr2bl w:val="nil"/>
            </w:tcBorders>
          </w:tcPr>
          <w:p w14:paraId="0F0BEBB4">
            <w:pPr>
              <w:adjustRightInd w:val="0"/>
              <w:snapToGrid w:val="0"/>
              <w:jc w:val="center"/>
              <w:rPr>
                <w:rFonts w:ascii="仿宋" w:hAnsi="仿宋" w:eastAsia="仿宋" w:cs="仿宋"/>
                <w:bCs/>
                <w:sz w:val="24"/>
                <w:szCs w:val="24"/>
              </w:rPr>
            </w:pPr>
          </w:p>
        </w:tc>
        <w:tc>
          <w:tcPr>
            <w:tcW w:w="1771" w:type="dxa"/>
            <w:tcBorders>
              <w:tl2br w:val="nil"/>
              <w:tr2bl w:val="nil"/>
            </w:tcBorders>
          </w:tcPr>
          <w:p w14:paraId="06D74BED">
            <w:pPr>
              <w:adjustRightInd w:val="0"/>
              <w:snapToGrid w:val="0"/>
              <w:jc w:val="center"/>
              <w:rPr>
                <w:rFonts w:ascii="仿宋" w:hAnsi="仿宋" w:eastAsia="仿宋" w:cs="仿宋"/>
                <w:bCs/>
                <w:sz w:val="24"/>
                <w:szCs w:val="24"/>
              </w:rPr>
            </w:pPr>
          </w:p>
        </w:tc>
        <w:tc>
          <w:tcPr>
            <w:tcW w:w="1290" w:type="dxa"/>
            <w:tcBorders>
              <w:tl2br w:val="nil"/>
              <w:tr2bl w:val="nil"/>
            </w:tcBorders>
          </w:tcPr>
          <w:p w14:paraId="7E9A1CD6">
            <w:pPr>
              <w:adjustRightInd w:val="0"/>
              <w:snapToGrid w:val="0"/>
              <w:jc w:val="center"/>
              <w:rPr>
                <w:rFonts w:ascii="仿宋" w:hAnsi="仿宋" w:eastAsia="仿宋" w:cs="仿宋"/>
                <w:bCs/>
                <w:sz w:val="24"/>
                <w:szCs w:val="24"/>
              </w:rPr>
            </w:pPr>
          </w:p>
        </w:tc>
      </w:tr>
      <w:tr w14:paraId="366DF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28C5FC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6</w:t>
            </w:r>
          </w:p>
        </w:tc>
        <w:tc>
          <w:tcPr>
            <w:tcW w:w="1541" w:type="dxa"/>
            <w:tcBorders>
              <w:tl2br w:val="nil"/>
              <w:tr2bl w:val="nil"/>
            </w:tcBorders>
            <w:vAlign w:val="center"/>
          </w:tcPr>
          <w:p w14:paraId="3383718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2E7EBB4C">
            <w:pPr>
              <w:adjustRightInd w:val="0"/>
              <w:snapToGrid w:val="0"/>
              <w:jc w:val="center"/>
              <w:rPr>
                <w:rFonts w:ascii="仿宋" w:hAnsi="仿宋" w:eastAsia="仿宋" w:cs="仿宋"/>
                <w:bCs/>
                <w:sz w:val="24"/>
                <w:szCs w:val="24"/>
              </w:rPr>
            </w:pPr>
          </w:p>
        </w:tc>
        <w:tc>
          <w:tcPr>
            <w:tcW w:w="1593" w:type="dxa"/>
            <w:tcBorders>
              <w:tl2br w:val="nil"/>
              <w:tr2bl w:val="nil"/>
            </w:tcBorders>
          </w:tcPr>
          <w:p w14:paraId="03C1D028">
            <w:pPr>
              <w:adjustRightInd w:val="0"/>
              <w:snapToGrid w:val="0"/>
              <w:jc w:val="center"/>
              <w:rPr>
                <w:rFonts w:ascii="仿宋" w:hAnsi="仿宋" w:eastAsia="仿宋" w:cs="仿宋"/>
                <w:bCs/>
                <w:sz w:val="24"/>
                <w:szCs w:val="24"/>
              </w:rPr>
            </w:pPr>
          </w:p>
        </w:tc>
        <w:tc>
          <w:tcPr>
            <w:tcW w:w="1771" w:type="dxa"/>
            <w:tcBorders>
              <w:tl2br w:val="nil"/>
              <w:tr2bl w:val="nil"/>
            </w:tcBorders>
          </w:tcPr>
          <w:p w14:paraId="04F44E89">
            <w:pPr>
              <w:adjustRightInd w:val="0"/>
              <w:snapToGrid w:val="0"/>
              <w:jc w:val="center"/>
              <w:rPr>
                <w:rFonts w:ascii="仿宋" w:hAnsi="仿宋" w:eastAsia="仿宋" w:cs="仿宋"/>
                <w:bCs/>
                <w:sz w:val="24"/>
                <w:szCs w:val="24"/>
              </w:rPr>
            </w:pPr>
          </w:p>
        </w:tc>
        <w:tc>
          <w:tcPr>
            <w:tcW w:w="1290" w:type="dxa"/>
            <w:tcBorders>
              <w:tl2br w:val="nil"/>
              <w:tr2bl w:val="nil"/>
            </w:tcBorders>
          </w:tcPr>
          <w:p w14:paraId="4FAE8812">
            <w:pPr>
              <w:adjustRightInd w:val="0"/>
              <w:snapToGrid w:val="0"/>
              <w:jc w:val="center"/>
              <w:rPr>
                <w:rFonts w:ascii="仿宋" w:hAnsi="仿宋" w:eastAsia="仿宋" w:cs="仿宋"/>
                <w:bCs/>
                <w:sz w:val="24"/>
                <w:szCs w:val="24"/>
              </w:rPr>
            </w:pPr>
          </w:p>
        </w:tc>
      </w:tr>
    </w:tbl>
    <w:p w14:paraId="66AE13E4">
      <w:pPr>
        <w:adjustRightInd w:val="0"/>
        <w:spacing w:before="156" w:beforeLines="50" w:line="360" w:lineRule="auto"/>
        <w:rPr>
          <w:rFonts w:ascii="仿宋" w:hAnsi="仿宋" w:eastAsia="仿宋" w:cs="仿宋"/>
          <w:sz w:val="24"/>
          <w:szCs w:val="24"/>
        </w:rPr>
      </w:pPr>
    </w:p>
    <w:p w14:paraId="1BF08D76">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w:t>
      </w:r>
      <w:r>
        <w:rPr>
          <w:rFonts w:hint="eastAsia" w:ascii="仿宋" w:hAnsi="仿宋" w:eastAsia="仿宋" w:cs="仿宋"/>
          <w:b/>
          <w:bCs/>
          <w:sz w:val="24"/>
          <w:szCs w:val="24"/>
          <w:lang w:val="en-US" w:eastAsia="zh-CN"/>
        </w:rPr>
        <w:t>证明材料</w:t>
      </w:r>
      <w:r>
        <w:rPr>
          <w:rFonts w:hint="eastAsia" w:ascii="仿宋" w:hAnsi="仿宋" w:eastAsia="仿宋" w:cs="仿宋"/>
          <w:b/>
          <w:bCs/>
          <w:sz w:val="24"/>
          <w:szCs w:val="24"/>
        </w:rPr>
        <w:t>参考“企业同类业绩”</w:t>
      </w:r>
      <w:r>
        <w:rPr>
          <w:rFonts w:hint="eastAsia" w:ascii="仿宋" w:hAnsi="仿宋" w:eastAsia="仿宋" w:cs="仿宋"/>
          <w:sz w:val="24"/>
          <w:szCs w:val="24"/>
        </w:rPr>
        <w:t>，</w:t>
      </w:r>
      <w:r>
        <w:rPr>
          <w:rFonts w:hint="eastAsia" w:ascii="仿宋" w:hAnsi="仿宋" w:eastAsia="仿宋" w:cs="仿宋"/>
          <w:sz w:val="24"/>
          <w:szCs w:val="24"/>
          <w:lang w:val="en-US" w:eastAsia="zh-CN"/>
        </w:rPr>
        <w:t>业绩</w:t>
      </w:r>
      <w:r>
        <w:rPr>
          <w:rFonts w:hint="eastAsia" w:ascii="仿宋" w:hAnsi="仿宋" w:eastAsia="仿宋" w:cs="仿宋"/>
          <w:sz w:val="24"/>
          <w:szCs w:val="24"/>
        </w:rPr>
        <w:t>文件应将合同中项目名称、同类服务对应的合同额、服务内容、签订时间、</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负</w:t>
      </w:r>
      <w:r>
        <w:rPr>
          <w:rFonts w:hint="eastAsia" w:ascii="仿宋" w:hAnsi="仿宋" w:eastAsia="仿宋" w:cs="仿宋"/>
          <w:b/>
          <w:bCs/>
          <w:sz w:val="24"/>
          <w:szCs w:val="24"/>
          <w:lang w:val="en-US" w:eastAsia="zh-CN"/>
        </w:rPr>
        <w:t>责人（设计总监）</w:t>
      </w:r>
      <w:r>
        <w:rPr>
          <w:rFonts w:hint="eastAsia" w:ascii="仿宋" w:hAnsi="仿宋" w:eastAsia="仿宋" w:cs="仿宋"/>
          <w:b/>
          <w:bCs/>
          <w:sz w:val="24"/>
          <w:szCs w:val="24"/>
        </w:rPr>
        <w:t>任职</w:t>
      </w:r>
      <w:r>
        <w:rPr>
          <w:rFonts w:hint="eastAsia" w:ascii="仿宋" w:hAnsi="仿宋" w:eastAsia="仿宋" w:cs="仿宋"/>
          <w:sz w:val="24"/>
          <w:szCs w:val="24"/>
        </w:rPr>
        <w:t>情况等主要信息进行标记，以便招标人审核。</w:t>
      </w:r>
    </w:p>
    <w:p w14:paraId="6871EB84">
      <w:pPr>
        <w:pStyle w:val="8"/>
        <w:rPr>
          <w:lang w:eastAsia="zh-CN"/>
        </w:rPr>
      </w:pPr>
    </w:p>
    <w:p w14:paraId="6E18D6BA">
      <w:pPr>
        <w:jc w:val="center"/>
        <w:outlineLvl w:val="2"/>
        <w:rPr>
          <w:rFonts w:ascii="仿宋" w:hAnsi="仿宋" w:eastAsia="仿宋" w:cs="仿宋"/>
          <w:b/>
          <w:bCs/>
          <w:sz w:val="28"/>
          <w:szCs w:val="28"/>
        </w:rPr>
      </w:pPr>
    </w:p>
    <w:p w14:paraId="004D8F38">
      <w:pPr>
        <w:jc w:val="center"/>
        <w:outlineLvl w:val="2"/>
        <w:rPr>
          <w:rFonts w:ascii="仿宋" w:hAnsi="仿宋" w:eastAsia="仿宋" w:cs="仿宋"/>
          <w:b/>
          <w:bCs/>
          <w:sz w:val="28"/>
          <w:szCs w:val="28"/>
        </w:rPr>
      </w:pPr>
    </w:p>
    <w:p w14:paraId="34B8B7E5">
      <w:pPr>
        <w:jc w:val="center"/>
        <w:outlineLvl w:val="2"/>
        <w:rPr>
          <w:rFonts w:ascii="仿宋" w:hAnsi="仿宋" w:eastAsia="仿宋" w:cs="仿宋"/>
          <w:b/>
          <w:bCs/>
          <w:sz w:val="28"/>
          <w:szCs w:val="28"/>
        </w:rPr>
      </w:pPr>
    </w:p>
    <w:p w14:paraId="55547BFD">
      <w:pPr>
        <w:jc w:val="center"/>
        <w:outlineLvl w:val="2"/>
        <w:rPr>
          <w:rFonts w:ascii="仿宋" w:hAnsi="仿宋" w:eastAsia="仿宋" w:cs="仿宋"/>
          <w:b/>
          <w:bCs/>
          <w:sz w:val="28"/>
          <w:szCs w:val="28"/>
        </w:rPr>
      </w:pPr>
    </w:p>
    <w:p w14:paraId="7F0F1182">
      <w:pPr>
        <w:jc w:val="center"/>
        <w:outlineLvl w:val="2"/>
        <w:rPr>
          <w:rFonts w:ascii="仿宋" w:hAnsi="仿宋" w:eastAsia="仿宋" w:cs="仿宋"/>
          <w:b/>
          <w:bCs/>
          <w:sz w:val="28"/>
          <w:szCs w:val="28"/>
        </w:rPr>
      </w:pPr>
    </w:p>
    <w:p w14:paraId="3B82FA94">
      <w:pPr>
        <w:jc w:val="center"/>
        <w:outlineLvl w:val="2"/>
        <w:rPr>
          <w:rFonts w:ascii="仿宋" w:hAnsi="仿宋" w:eastAsia="仿宋" w:cs="仿宋"/>
          <w:b/>
          <w:bCs/>
          <w:sz w:val="28"/>
          <w:szCs w:val="28"/>
        </w:rPr>
      </w:pPr>
    </w:p>
    <w:p w14:paraId="60B2EDA8">
      <w:pPr>
        <w:jc w:val="center"/>
        <w:outlineLvl w:val="2"/>
        <w:rPr>
          <w:rFonts w:ascii="仿宋" w:hAnsi="仿宋" w:eastAsia="仿宋" w:cs="仿宋"/>
          <w:b/>
          <w:bCs/>
          <w:sz w:val="28"/>
          <w:szCs w:val="28"/>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8BA09"/>
    <w:multiLevelType w:val="singleLevel"/>
    <w:tmpl w:val="B418BA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1B5A7B"/>
    <w:rsid w:val="00C91D28"/>
    <w:rsid w:val="01A41A98"/>
    <w:rsid w:val="042D158D"/>
    <w:rsid w:val="056B1AA9"/>
    <w:rsid w:val="089B6E95"/>
    <w:rsid w:val="0B2B2741"/>
    <w:rsid w:val="0B820DBC"/>
    <w:rsid w:val="0E475526"/>
    <w:rsid w:val="10CD3F90"/>
    <w:rsid w:val="131A10D3"/>
    <w:rsid w:val="131E5E73"/>
    <w:rsid w:val="137E32EB"/>
    <w:rsid w:val="16B42882"/>
    <w:rsid w:val="16DB7F0F"/>
    <w:rsid w:val="18893450"/>
    <w:rsid w:val="1F8E7E31"/>
    <w:rsid w:val="20514FDC"/>
    <w:rsid w:val="21F433CC"/>
    <w:rsid w:val="22E66CEF"/>
    <w:rsid w:val="24B424AD"/>
    <w:rsid w:val="24B70CBB"/>
    <w:rsid w:val="25C46C96"/>
    <w:rsid w:val="2847702A"/>
    <w:rsid w:val="294544BB"/>
    <w:rsid w:val="294646CA"/>
    <w:rsid w:val="2A2A7178"/>
    <w:rsid w:val="2ABA529B"/>
    <w:rsid w:val="2D661DD0"/>
    <w:rsid w:val="2E145775"/>
    <w:rsid w:val="2F9C3726"/>
    <w:rsid w:val="306A4EEC"/>
    <w:rsid w:val="32216BA9"/>
    <w:rsid w:val="32A80D22"/>
    <w:rsid w:val="32B00E4D"/>
    <w:rsid w:val="32D82EB2"/>
    <w:rsid w:val="33BF02E8"/>
    <w:rsid w:val="3444618C"/>
    <w:rsid w:val="366B7875"/>
    <w:rsid w:val="3A3E4582"/>
    <w:rsid w:val="3B702D98"/>
    <w:rsid w:val="3CA83EAA"/>
    <w:rsid w:val="3D3171E8"/>
    <w:rsid w:val="3DF22EBD"/>
    <w:rsid w:val="42E53259"/>
    <w:rsid w:val="431A4A8B"/>
    <w:rsid w:val="45EA67E4"/>
    <w:rsid w:val="498E7188"/>
    <w:rsid w:val="49AB55A6"/>
    <w:rsid w:val="4B646EED"/>
    <w:rsid w:val="4C4719BC"/>
    <w:rsid w:val="4DAA60D4"/>
    <w:rsid w:val="4E7E2528"/>
    <w:rsid w:val="4FFF25AD"/>
    <w:rsid w:val="50096334"/>
    <w:rsid w:val="50317CDC"/>
    <w:rsid w:val="56CB2B66"/>
    <w:rsid w:val="5AF83711"/>
    <w:rsid w:val="5BF14D74"/>
    <w:rsid w:val="5C746BFE"/>
    <w:rsid w:val="5EFD2C35"/>
    <w:rsid w:val="5F675C28"/>
    <w:rsid w:val="6140578B"/>
    <w:rsid w:val="63D25BB7"/>
    <w:rsid w:val="66954F1E"/>
    <w:rsid w:val="684E0792"/>
    <w:rsid w:val="68610DE6"/>
    <w:rsid w:val="6A9A6657"/>
    <w:rsid w:val="6BFB33D3"/>
    <w:rsid w:val="6C2C6080"/>
    <w:rsid w:val="6E2E2151"/>
    <w:rsid w:val="6EF2535F"/>
    <w:rsid w:val="777D7FD8"/>
    <w:rsid w:val="78371D1B"/>
    <w:rsid w:val="79B5522D"/>
    <w:rsid w:val="7A0A79F9"/>
    <w:rsid w:val="7B746AC1"/>
    <w:rsid w:val="7E50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1"/>
    <w:pPr>
      <w:ind w:left="779" w:firstLine="641"/>
      <w:jc w:val="left"/>
    </w:pPr>
    <w:rPr>
      <w:rFonts w:ascii="宋体" w:hAnsi="宋体"/>
      <w:kern w:val="0"/>
      <w:sz w:val="32"/>
      <w:szCs w:val="32"/>
      <w:lang w:eastAsia="en-US"/>
    </w:rPr>
  </w:style>
  <w:style w:type="paragraph" w:styleId="9">
    <w:name w:val="Plain Text"/>
    <w:basedOn w:val="1"/>
    <w:qFormat/>
    <w:uiPriority w:val="0"/>
    <w:rPr>
      <w:rFonts w:hAnsi="Courier New" w:cs="Courier New"/>
      <w:szCs w:val="21"/>
    </w:rPr>
  </w:style>
  <w:style w:type="paragraph" w:styleId="10">
    <w:name w:val="footer"/>
    <w:basedOn w:val="1"/>
    <w:unhideWhenUsed/>
    <w:qFormat/>
    <w:uiPriority w:val="99"/>
    <w:pPr>
      <w:tabs>
        <w:tab w:val="center" w:pos="4153"/>
        <w:tab w:val="right" w:pos="8306"/>
      </w:tabs>
      <w:snapToGrid w:val="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font21"/>
    <w:basedOn w:val="13"/>
    <w:qFormat/>
    <w:uiPriority w:val="0"/>
    <w:rPr>
      <w:rFonts w:hint="eastAsia" w:ascii="仿宋_GB2312" w:eastAsia="仿宋_GB2312" w:cs="仿宋_GB2312"/>
      <w:color w:val="000000"/>
      <w:sz w:val="22"/>
      <w:szCs w:val="22"/>
      <w:u w:val="none"/>
    </w:rPr>
  </w:style>
  <w:style w:type="character" w:customStyle="1" w:styleId="16">
    <w:name w:val="font11"/>
    <w:basedOn w:val="13"/>
    <w:uiPriority w:val="0"/>
    <w:rPr>
      <w:rFonts w:hint="eastAsia" w:ascii="宋体" w:hAnsi="宋体" w:eastAsia="宋体" w:cs="宋体"/>
      <w:b/>
      <w:bCs/>
      <w:color w:val="000000"/>
      <w:sz w:val="22"/>
      <w:szCs w:val="22"/>
      <w:u w:val="none"/>
    </w:rPr>
  </w:style>
  <w:style w:type="character" w:customStyle="1" w:styleId="17">
    <w:name w:val="font31"/>
    <w:basedOn w:val="13"/>
    <w:qFormat/>
    <w:uiPriority w:val="0"/>
    <w:rPr>
      <w:rFonts w:hint="eastAsia" w:ascii="宋体" w:hAnsi="宋体" w:eastAsia="宋体" w:cs="宋体"/>
      <w:color w:val="000000"/>
      <w:sz w:val="22"/>
      <w:szCs w:val="22"/>
      <w:u w:val="none"/>
    </w:rPr>
  </w:style>
  <w:style w:type="character" w:customStyle="1" w:styleId="18">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65FA-2EB1-48AF-940E-32D1374992EF}">
  <ds:schemaRefs/>
</ds:datastoreItem>
</file>

<file path=docProps/app.xml><?xml version="1.0" encoding="utf-8"?>
<Properties xmlns="http://schemas.openxmlformats.org/officeDocument/2006/extended-properties" xmlns:vt="http://schemas.openxmlformats.org/officeDocument/2006/docPropsVTypes">
  <Template>Normal</Template>
  <Pages>12</Pages>
  <Words>2185</Words>
  <Characters>2247</Characters>
  <Lines>25</Lines>
  <Paragraphs>7</Paragraphs>
  <TotalTime>28</TotalTime>
  <ScaleCrop>false</ScaleCrop>
  <LinksUpToDate>false</LinksUpToDate>
  <CharactersWithSpaces>2269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11111</cp:lastModifiedBy>
  <dcterms:modified xsi:type="dcterms:W3CDTF">2025-04-08T03:05:53Z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6E74FF0A10824BFDBDDEA5BBF8672DF7_13</vt:lpwstr>
  </property>
  <property fmtid="{D5CDD505-2E9C-101B-9397-08002B2CF9AE}" pid="4" name="KSOTemplateDocerSaveRecord">
    <vt:lpwstr>eyJoZGlkIjoiNGEyZmY2YmY0MmEzZTFkOTQ3OGUzYmNkMzE5Y2M3M2YiLCJ1c2VySWQiOiI0MzYyOTA0OTkifQ==</vt:lpwstr>
  </property>
</Properties>
</file>