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napToGrid/>
        <w:rPr>
          <w:rFonts w:hint="eastAsia"/>
          <w:b/>
          <w:bCs w:val="0"/>
          <w:sz w:val="28"/>
          <w:szCs w:val="28"/>
        </w:rPr>
      </w:pPr>
      <w:bookmarkStart w:id="0" w:name="_Toc14347"/>
      <w:r>
        <w:rPr>
          <w:rFonts w:hint="eastAsia"/>
          <w:b/>
          <w:bCs w:val="0"/>
          <w:sz w:val="28"/>
          <w:szCs w:val="28"/>
        </w:rPr>
        <w:t>附件1</w:t>
      </w:r>
    </w:p>
    <w:p>
      <w:pPr>
        <w:autoSpaceDE/>
        <w:autoSpaceDN/>
        <w:adjustRightInd/>
        <w:snapToGrid/>
        <w:jc w:val="center"/>
        <w:rPr>
          <w:rFonts w:hint="eastAsia"/>
          <w:b/>
          <w:bCs w:val="0"/>
          <w:sz w:val="28"/>
          <w:szCs w:val="28"/>
        </w:rPr>
      </w:pPr>
      <w:r>
        <w:rPr>
          <w:rFonts w:hint="eastAsia"/>
          <w:b/>
          <w:bCs w:val="0"/>
          <w:sz w:val="28"/>
          <w:szCs w:val="28"/>
        </w:rPr>
        <w:t>投标文件要求一览表</w:t>
      </w:r>
    </w:p>
    <w:p>
      <w:pPr>
        <w:rPr>
          <w:rFonts w:hint="eastAsia"/>
        </w:rPr>
      </w:pPr>
    </w:p>
    <w:tbl>
      <w:tblPr>
        <w:tblStyle w:val="1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rPr>
                <w:rFonts w:hint="eastAsia"/>
              </w:rPr>
            </w:pPr>
            <w:r>
              <w:rPr>
                <w:rFonts w:hint="eastAsia"/>
              </w:rPr>
              <w:t>序号</w:t>
            </w:r>
          </w:p>
        </w:tc>
        <w:tc>
          <w:tcPr>
            <w:tcW w:w="3805" w:type="dxa"/>
            <w:gridSpan w:val="2"/>
            <w:vAlign w:val="center"/>
          </w:tcPr>
          <w:p>
            <w:pPr>
              <w:rPr>
                <w:rFonts w:hint="eastAsia"/>
              </w:rPr>
            </w:pPr>
            <w:r>
              <w:rPr>
                <w:rFonts w:hint="eastAsia"/>
              </w:rPr>
              <w:t>文件名称</w:t>
            </w:r>
          </w:p>
        </w:tc>
        <w:tc>
          <w:tcPr>
            <w:tcW w:w="5128" w:type="dxa"/>
            <w:shd w:val="clear" w:color="auto" w:fill="auto"/>
            <w:vAlign w:val="center"/>
          </w:tcPr>
          <w:p>
            <w:pPr>
              <w:rPr>
                <w:rFonts w:hint="eastAsia"/>
              </w:rPr>
            </w:pPr>
            <w:r>
              <w:rPr>
                <w:rFonts w:hint="eastAsia"/>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jc w:val="center"/>
              <w:rPr>
                <w:rFonts w:hint="eastAsia"/>
              </w:rPr>
            </w:pPr>
            <w:r>
              <w:rPr>
                <w:rFonts w:hint="eastAsia"/>
              </w:rPr>
              <w:t>一</w:t>
            </w:r>
          </w:p>
        </w:tc>
        <w:tc>
          <w:tcPr>
            <w:tcW w:w="3805" w:type="dxa"/>
            <w:gridSpan w:val="2"/>
            <w:vAlign w:val="center"/>
          </w:tcPr>
          <w:p>
            <w:pPr>
              <w:rPr>
                <w:rFonts w:hint="eastAsia"/>
              </w:rPr>
            </w:pPr>
            <w:r>
              <w:rPr>
                <w:rFonts w:hint="eastAsia"/>
              </w:rPr>
              <w:t>封面</w:t>
            </w:r>
          </w:p>
        </w:tc>
        <w:tc>
          <w:tcPr>
            <w:tcW w:w="5128" w:type="dxa"/>
            <w:shd w:val="clear" w:color="auto" w:fill="auto"/>
            <w:vAlign w:val="center"/>
          </w:tcPr>
          <w:p>
            <w:pPr>
              <w:rPr>
                <w:rFonts w:hint="eastAsia"/>
              </w:rPr>
            </w:pPr>
            <w:r>
              <w:rPr>
                <w:rFonts w:hint="eastAsia"/>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jc w:val="center"/>
              <w:rPr>
                <w:rFonts w:hint="eastAsia"/>
              </w:rPr>
            </w:pPr>
            <w:r>
              <w:rPr>
                <w:rFonts w:hint="eastAsia"/>
              </w:rPr>
              <w:t>二</w:t>
            </w:r>
          </w:p>
        </w:tc>
        <w:tc>
          <w:tcPr>
            <w:tcW w:w="1303" w:type="dxa"/>
            <w:vMerge w:val="restart"/>
            <w:vAlign w:val="center"/>
          </w:tcPr>
          <w:p>
            <w:pPr>
              <w:rPr>
                <w:rFonts w:hint="eastAsia"/>
              </w:rPr>
            </w:pPr>
            <w:r>
              <w:rPr>
                <w:rFonts w:hint="eastAsia"/>
              </w:rPr>
              <w:t>资审文件</w:t>
            </w:r>
          </w:p>
        </w:tc>
        <w:tc>
          <w:tcPr>
            <w:tcW w:w="2502" w:type="dxa"/>
            <w:shd w:val="clear" w:color="auto" w:fill="auto"/>
            <w:vAlign w:val="center"/>
          </w:tcPr>
          <w:p>
            <w:pPr>
              <w:rPr>
                <w:rFonts w:hint="eastAsia"/>
              </w:rPr>
            </w:pPr>
            <w:r>
              <w:rPr>
                <w:rFonts w:hint="eastAsia"/>
              </w:rPr>
              <w:t>企业基本情况一览表</w:t>
            </w:r>
          </w:p>
        </w:tc>
        <w:tc>
          <w:tcPr>
            <w:tcW w:w="5128" w:type="dxa"/>
            <w:shd w:val="clear" w:color="auto" w:fill="auto"/>
            <w:vAlign w:val="center"/>
          </w:tcPr>
          <w:p>
            <w:pPr>
              <w:rPr>
                <w:rFonts w:hint="eastAsia"/>
              </w:rPr>
            </w:pPr>
            <w:r>
              <w:rPr>
                <w:rFonts w:hint="eastAsia"/>
              </w:rPr>
              <w:t>原件盖公章，格式及说明详见“附件1.1”。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rPr>
                <w:rFonts w:hint="eastAsia"/>
              </w:rPr>
            </w:pPr>
          </w:p>
        </w:tc>
        <w:tc>
          <w:tcPr>
            <w:tcW w:w="2502" w:type="dxa"/>
            <w:shd w:val="clear" w:color="auto" w:fill="auto"/>
            <w:vAlign w:val="center"/>
          </w:tcPr>
          <w:p>
            <w:pPr>
              <w:rPr>
                <w:rFonts w:hint="eastAsia"/>
              </w:rPr>
            </w:pPr>
            <w:r>
              <w:rPr>
                <w:rFonts w:hint="eastAsia"/>
              </w:rPr>
              <w:t>企业营业执照</w:t>
            </w:r>
          </w:p>
        </w:tc>
        <w:tc>
          <w:tcPr>
            <w:tcW w:w="5128" w:type="dxa"/>
            <w:shd w:val="clear" w:color="auto" w:fill="auto"/>
            <w:vAlign w:val="center"/>
          </w:tcPr>
          <w:p>
            <w:pPr>
              <w:rPr>
                <w:rFonts w:hint="eastAsia"/>
              </w:rPr>
            </w:pPr>
            <w:r>
              <w:rPr>
                <w:rFonts w:hint="eastAsia"/>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rPr>
                <w:rFonts w:hint="eastAsia"/>
              </w:rPr>
            </w:pPr>
          </w:p>
        </w:tc>
        <w:tc>
          <w:tcPr>
            <w:tcW w:w="2502" w:type="dxa"/>
            <w:shd w:val="clear" w:color="auto" w:fill="auto"/>
            <w:vAlign w:val="center"/>
          </w:tcPr>
          <w:p>
            <w:pPr>
              <w:rPr>
                <w:rFonts w:hint="eastAsia"/>
              </w:rPr>
            </w:pPr>
            <w:r>
              <w:rPr>
                <w:rFonts w:hint="eastAsia"/>
              </w:rPr>
              <w:t>企业资质证书</w:t>
            </w:r>
          </w:p>
        </w:tc>
        <w:tc>
          <w:tcPr>
            <w:tcW w:w="5128" w:type="dxa"/>
            <w:shd w:val="clear" w:color="auto" w:fill="auto"/>
            <w:vAlign w:val="center"/>
          </w:tcPr>
          <w:p>
            <w:pPr>
              <w:rPr>
                <w:rFonts w:hint="eastAsia"/>
              </w:rPr>
            </w:pPr>
            <w:r>
              <w:rPr>
                <w:rFonts w:hint="eastAsia"/>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rPr>
                <w:rFonts w:hint="eastAsia"/>
              </w:rPr>
            </w:pPr>
          </w:p>
        </w:tc>
        <w:tc>
          <w:tcPr>
            <w:tcW w:w="2502" w:type="dxa"/>
            <w:shd w:val="clear" w:color="auto" w:fill="auto"/>
            <w:vAlign w:val="center"/>
          </w:tcPr>
          <w:p>
            <w:pPr>
              <w:rPr>
                <w:rFonts w:hint="eastAsia"/>
              </w:rPr>
            </w:pPr>
            <w:r>
              <w:rPr>
                <w:rFonts w:hint="eastAsia"/>
              </w:rPr>
              <w:t>法定代表人证明书</w:t>
            </w:r>
          </w:p>
          <w:p>
            <w:pPr>
              <w:rPr>
                <w:rFonts w:hint="eastAsia"/>
              </w:rPr>
            </w:pPr>
            <w:r>
              <w:rPr>
                <w:rFonts w:hint="eastAsia"/>
              </w:rPr>
              <w:t>及法人身份证</w:t>
            </w:r>
          </w:p>
        </w:tc>
        <w:tc>
          <w:tcPr>
            <w:tcW w:w="5128" w:type="dxa"/>
            <w:shd w:val="clear" w:color="auto" w:fill="auto"/>
            <w:vAlign w:val="center"/>
          </w:tcPr>
          <w:p>
            <w:pPr>
              <w:rPr>
                <w:rFonts w:hint="eastAsia"/>
              </w:rPr>
            </w:pPr>
            <w:r>
              <w:rPr>
                <w:rFonts w:hint="eastAsia"/>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jc w:val="center"/>
              <w:rPr>
                <w:rFonts w:hint="eastAsia"/>
              </w:rPr>
            </w:pPr>
          </w:p>
        </w:tc>
        <w:tc>
          <w:tcPr>
            <w:tcW w:w="1303" w:type="dxa"/>
            <w:vMerge w:val="continue"/>
            <w:vAlign w:val="center"/>
          </w:tcPr>
          <w:p>
            <w:pPr>
              <w:rPr>
                <w:rFonts w:hint="eastAsia"/>
              </w:rPr>
            </w:pPr>
          </w:p>
        </w:tc>
        <w:tc>
          <w:tcPr>
            <w:tcW w:w="2502" w:type="dxa"/>
            <w:shd w:val="clear" w:color="auto" w:fill="auto"/>
            <w:vAlign w:val="center"/>
          </w:tcPr>
          <w:p>
            <w:pPr>
              <w:rPr>
                <w:rFonts w:hint="eastAsia"/>
              </w:rPr>
            </w:pPr>
            <w:r>
              <w:rPr>
                <w:rFonts w:hint="eastAsia"/>
              </w:rPr>
              <w:t>授权委托书及投标负责人身份证</w:t>
            </w:r>
          </w:p>
        </w:tc>
        <w:tc>
          <w:tcPr>
            <w:tcW w:w="5128" w:type="dxa"/>
            <w:shd w:val="clear" w:color="auto" w:fill="auto"/>
            <w:vAlign w:val="center"/>
          </w:tcPr>
          <w:p>
            <w:pPr>
              <w:rPr>
                <w:rFonts w:hint="eastAsia"/>
              </w:rPr>
            </w:pPr>
            <w:r>
              <w:rPr>
                <w:rFonts w:hint="eastAsia"/>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jc w:val="center"/>
              <w:rPr>
                <w:rFonts w:hint="eastAsia"/>
              </w:rPr>
            </w:pPr>
            <w:r>
              <w:rPr>
                <w:rFonts w:hint="eastAsia"/>
              </w:rPr>
              <w:t>三</w:t>
            </w:r>
          </w:p>
        </w:tc>
        <w:tc>
          <w:tcPr>
            <w:tcW w:w="1303" w:type="dxa"/>
            <w:vAlign w:val="center"/>
          </w:tcPr>
          <w:p>
            <w:pPr>
              <w:rPr>
                <w:rFonts w:hint="eastAsia"/>
              </w:rPr>
            </w:pPr>
            <w:r>
              <w:rPr>
                <w:rFonts w:hint="eastAsia"/>
              </w:rPr>
              <w:t>商务标</w:t>
            </w:r>
          </w:p>
        </w:tc>
        <w:tc>
          <w:tcPr>
            <w:tcW w:w="2502" w:type="dxa"/>
            <w:shd w:val="clear" w:color="auto" w:fill="auto"/>
            <w:vAlign w:val="center"/>
          </w:tcPr>
          <w:p>
            <w:pPr>
              <w:rPr>
                <w:rFonts w:hint="eastAsia"/>
              </w:rPr>
            </w:pPr>
            <w:r>
              <w:rPr>
                <w:rFonts w:hint="eastAsia"/>
              </w:rPr>
              <w:t>投标报价书</w:t>
            </w:r>
          </w:p>
        </w:tc>
        <w:tc>
          <w:tcPr>
            <w:tcW w:w="5128" w:type="dxa"/>
            <w:shd w:val="clear" w:color="auto" w:fill="auto"/>
            <w:vAlign w:val="center"/>
          </w:tcPr>
          <w:p>
            <w:pPr>
              <w:rPr>
                <w:rFonts w:hint="eastAsia"/>
              </w:rPr>
            </w:pPr>
            <w:r>
              <w:rPr>
                <w:rFonts w:hint="eastAsia"/>
              </w:rPr>
              <w:t>原件盖公章，格式详见“附件1.2”。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jc w:val="center"/>
              <w:rPr>
                <w:rFonts w:hint="eastAsia"/>
              </w:rPr>
            </w:pPr>
            <w:r>
              <w:rPr>
                <w:rFonts w:hint="eastAsia"/>
              </w:rPr>
              <w:t>四</w:t>
            </w:r>
          </w:p>
        </w:tc>
        <w:tc>
          <w:tcPr>
            <w:tcW w:w="1303" w:type="dxa"/>
            <w:vMerge w:val="restart"/>
            <w:vAlign w:val="center"/>
          </w:tcPr>
          <w:p>
            <w:pPr>
              <w:rPr>
                <w:rFonts w:hint="eastAsia"/>
              </w:rPr>
            </w:pPr>
            <w:r>
              <w:rPr>
                <w:rFonts w:hint="eastAsia"/>
              </w:rPr>
              <w:t>资信标</w:t>
            </w:r>
          </w:p>
          <w:p>
            <w:pPr>
              <w:rPr>
                <w:rFonts w:hint="eastAsia"/>
              </w:rPr>
            </w:pPr>
          </w:p>
        </w:tc>
        <w:tc>
          <w:tcPr>
            <w:tcW w:w="2502" w:type="dxa"/>
            <w:shd w:val="clear" w:color="auto" w:fill="auto"/>
            <w:vAlign w:val="center"/>
          </w:tcPr>
          <w:p>
            <w:pPr>
              <w:rPr>
                <w:rFonts w:hint="eastAsia"/>
              </w:rPr>
            </w:pPr>
            <w:r>
              <w:rPr>
                <w:rFonts w:hint="eastAsia"/>
              </w:rPr>
              <w:t>投标承诺函</w:t>
            </w:r>
          </w:p>
        </w:tc>
        <w:tc>
          <w:tcPr>
            <w:tcW w:w="5128" w:type="dxa"/>
            <w:shd w:val="clear" w:color="auto" w:fill="auto"/>
            <w:vAlign w:val="center"/>
          </w:tcPr>
          <w:p>
            <w:pPr>
              <w:rPr>
                <w:rFonts w:hint="eastAsia"/>
              </w:rPr>
            </w:pPr>
            <w:r>
              <w:rPr>
                <w:rFonts w:hint="eastAsia"/>
              </w:rPr>
              <w:t>原件盖公章，格式详见“附件1.3”。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rPr>
                <w:rFonts w:hint="eastAsia"/>
              </w:rPr>
            </w:pPr>
          </w:p>
        </w:tc>
        <w:tc>
          <w:tcPr>
            <w:tcW w:w="1303" w:type="dxa"/>
            <w:vMerge w:val="continue"/>
            <w:vAlign w:val="center"/>
          </w:tcPr>
          <w:p>
            <w:pPr>
              <w:rPr>
                <w:rFonts w:hint="eastAsia"/>
              </w:rPr>
            </w:pPr>
          </w:p>
        </w:tc>
        <w:tc>
          <w:tcPr>
            <w:tcW w:w="2502" w:type="dxa"/>
            <w:shd w:val="clear" w:color="auto" w:fill="auto"/>
            <w:vAlign w:val="center"/>
          </w:tcPr>
          <w:p>
            <w:pPr>
              <w:rPr>
                <w:rFonts w:hint="eastAsia"/>
              </w:rPr>
            </w:pPr>
            <w:r>
              <w:t>企业代表</w:t>
            </w:r>
          </w:p>
          <w:p>
            <w:pPr>
              <w:rPr>
                <w:rFonts w:hint="eastAsia"/>
              </w:rPr>
            </w:pPr>
            <w:r>
              <w:t>工程业绩</w:t>
            </w:r>
          </w:p>
        </w:tc>
        <w:tc>
          <w:tcPr>
            <w:tcW w:w="5128" w:type="dxa"/>
            <w:shd w:val="clear" w:color="auto" w:fill="auto"/>
            <w:vAlign w:val="center"/>
          </w:tcPr>
          <w:p>
            <w:pPr>
              <w:overflowPunct w:val="0"/>
              <w:rPr>
                <w:rFonts w:hint="eastAsia"/>
              </w:rPr>
            </w:pPr>
            <w:r>
              <w:rPr>
                <w:rFonts w:hint="eastAsia"/>
              </w:rPr>
              <w:t>单项合同金额</w:t>
            </w:r>
            <w:r>
              <w:rPr>
                <w:rFonts w:hint="eastAsia"/>
                <w:lang w:val="en-US" w:eastAsia="zh-CN"/>
              </w:rPr>
              <w:t>大于</w:t>
            </w:r>
            <w:r>
              <w:rPr>
                <w:rFonts w:hint="eastAsia"/>
              </w:rPr>
              <w:t>本项目</w:t>
            </w:r>
            <w:r>
              <w:rPr>
                <w:rFonts w:hint="eastAsia"/>
                <w:lang w:val="en-US" w:eastAsia="zh-CN"/>
              </w:rPr>
              <w:t>投标上限价1/2</w:t>
            </w:r>
            <w:r>
              <w:rPr>
                <w:rFonts w:hint="eastAsia"/>
              </w:rPr>
              <w:t>的有效项目业绩</w:t>
            </w:r>
            <w:r>
              <w:rPr>
                <w:rFonts w:hint="eastAsia"/>
                <w:lang w:eastAsia="zh-CN"/>
              </w:rPr>
              <w:t>，</w:t>
            </w:r>
            <w:r>
              <w:rPr>
                <w:rFonts w:hint="eastAsia"/>
                <w:lang w:val="en-US" w:eastAsia="zh-CN"/>
              </w:rPr>
              <w:t>活动业绩类型要求为同档次酒店大型活动、上市公司大型活动、大型商业综合体活动等能体现投标人实力的活动业绩（包括但不限于五星级酒店开业活动、开盘活动、节假日庆典活动、演唱会等）。</w:t>
            </w:r>
            <w:r>
              <w:rPr>
                <w:rFonts w:hint="eastAsia"/>
              </w:rPr>
              <w:t>需提供4项，超过4项只取列表前4项</w:t>
            </w:r>
            <w:r>
              <w:rPr>
                <w:rFonts w:hint="eastAsia"/>
                <w:lang w:eastAsia="zh-CN"/>
              </w:rPr>
              <w:t>，</w:t>
            </w:r>
            <w:r>
              <w:rPr>
                <w:rFonts w:hint="eastAsia"/>
                <w:lang w:val="en-US" w:eastAsia="zh-CN"/>
              </w:rPr>
              <w:t>投标人应优先提供五星级酒店的业绩</w:t>
            </w:r>
            <w:r>
              <w:rPr>
                <w:rFonts w:hint="eastAsia"/>
              </w:rPr>
              <w:t>。</w:t>
            </w:r>
          </w:p>
          <w:p>
            <w:pPr>
              <w:overflowPunct w:val="0"/>
              <w:rPr>
                <w:rFonts w:hint="eastAsia"/>
              </w:rPr>
            </w:pPr>
            <w:r>
              <w:rPr>
                <w:rFonts w:hint="eastAsia"/>
              </w:rPr>
              <w:t>注：①应提供国内承接的</w:t>
            </w:r>
            <w:r>
              <w:rPr>
                <w:rFonts w:hint="eastAsia"/>
                <w:lang w:val="en-US" w:eastAsia="zh-CN"/>
              </w:rPr>
              <w:t>活动</w:t>
            </w:r>
            <w:r>
              <w:rPr>
                <w:rFonts w:hint="eastAsia"/>
              </w:rPr>
              <w:t>业绩，其中合同内容中须体现</w:t>
            </w:r>
            <w:r>
              <w:rPr>
                <w:rFonts w:hint="eastAsia"/>
                <w:lang w:val="en-US" w:eastAsia="zh-CN"/>
              </w:rPr>
              <w:t>大型活动</w:t>
            </w:r>
            <w:r>
              <w:rPr>
                <w:rFonts w:hint="eastAsia"/>
              </w:rPr>
              <w:t>相关的</w:t>
            </w:r>
            <w:r>
              <w:rPr>
                <w:rFonts w:hint="eastAsia"/>
                <w:lang w:val="en-US" w:eastAsia="zh-CN"/>
              </w:rPr>
              <w:t>内容</w:t>
            </w:r>
            <w:r>
              <w:rPr>
                <w:rFonts w:hint="eastAsia"/>
              </w:rPr>
              <w:t>，不能体现的需出具的其他资料进行佐证。同时需提供所开具至60%</w:t>
            </w:r>
            <w:r>
              <w:rPr>
                <w:rFonts w:hint="eastAsia"/>
                <w:lang w:val="en-US" w:eastAsia="zh-CN"/>
              </w:rPr>
              <w:t>的</w:t>
            </w:r>
            <w:r>
              <w:rPr>
                <w:rFonts w:hint="eastAsia"/>
              </w:rPr>
              <w:t>发票复印件，供货发票须体现投标人或制造商名称，需另行提供经相应国家税务局网站查询的网络截图证明。</w:t>
            </w:r>
          </w:p>
          <w:p>
            <w:pPr>
              <w:overflowPunct w:val="0"/>
              <w:rPr>
                <w:rFonts w:hint="eastAsia"/>
              </w:rPr>
            </w:pPr>
            <w:r>
              <w:rPr>
                <w:rFonts w:hint="eastAsia"/>
              </w:rPr>
              <w:t>②提供业绩合同扫描件，须体现合同主体、合同范围、合同金额、合同盖章等关键页。</w:t>
            </w:r>
          </w:p>
          <w:p>
            <w:pPr>
              <w:overflowPunct w:val="0"/>
              <w:rPr>
                <w:rFonts w:hint="eastAsia"/>
              </w:rPr>
            </w:pPr>
            <w:r>
              <w:rPr>
                <w:rFonts w:hint="eastAsia"/>
              </w:rPr>
              <w:t>③每份合同只计算一次，未提供、显示模糊或资料不符合要求的不得分。评标委员会有权对投标人提供的资料真实性进行核查。</w:t>
            </w:r>
          </w:p>
          <w:p>
            <w:pPr>
              <w:overflowPunct w:val="0"/>
            </w:pPr>
            <w:r>
              <w:rPr>
                <w:rFonts w:hint="eastAsia"/>
              </w:rPr>
              <w:t>招标人认可的五星酒店品牌包括：</w:t>
            </w:r>
          </w:p>
          <w:p>
            <w:pPr>
              <w:overflowPunct w:val="0"/>
            </w:pPr>
            <w:r>
              <w:rPr>
                <w:rFonts w:hint="eastAsia"/>
              </w:rPr>
              <w:t>a、洲际酒店集团：洲际、英迪格、华邑、皇冠假日、金普顿；</w:t>
            </w:r>
          </w:p>
          <w:p>
            <w:pPr>
              <w:overflowPunct w:val="0"/>
            </w:pPr>
            <w:r>
              <w:rPr>
                <w:rFonts w:hint="eastAsia"/>
              </w:rPr>
              <w:t>b、万豪国际集团：万豪、JW 万豪、丽思-卡尔顿, 威斯汀、W、豪华精选、瑞吉、艾美、喜来登、宝格丽；</w:t>
            </w:r>
          </w:p>
          <w:p>
            <w:pPr>
              <w:overflowPunct w:val="0"/>
            </w:pPr>
            <w:r>
              <w:rPr>
                <w:rFonts w:hint="eastAsia"/>
              </w:rPr>
              <w:t>c、凯悦集团：凯悦、君悦、柏悦、安达仕；</w:t>
            </w:r>
          </w:p>
          <w:p>
            <w:pPr>
              <w:overflowPunct w:val="0"/>
            </w:pPr>
            <w:r>
              <w:rPr>
                <w:rFonts w:hint="eastAsia"/>
              </w:rPr>
              <w:t>d、希尔顿：Hilton、康莱德、华尔道夫、嘉悦里；</w:t>
            </w:r>
          </w:p>
          <w:p>
            <w:pPr>
              <w:overflowPunct w:val="0"/>
            </w:pPr>
            <w:r>
              <w:rPr>
                <w:rFonts w:hint="eastAsia"/>
              </w:rPr>
              <w:t>e、雅高：索菲特、费尔蒙、莱佛士、美憬阁；</w:t>
            </w:r>
          </w:p>
          <w:p>
            <w:pPr>
              <w:overflowPunct w:val="0"/>
            </w:pPr>
            <w:r>
              <w:rPr>
                <w:rFonts w:hint="eastAsia"/>
              </w:rPr>
              <w:t>f、悦榕：悦榕庄、悦椿；</w:t>
            </w:r>
          </w:p>
          <w:p>
            <w:pPr>
              <w:overflowPunct w:val="0"/>
            </w:pPr>
            <w:r>
              <w:rPr>
                <w:rFonts w:hint="eastAsia"/>
              </w:rPr>
              <w:t>g、朗廷酒店集团：朗廷、朗豪；</w:t>
            </w:r>
          </w:p>
          <w:p>
            <w:pPr>
              <w:overflowPunct w:val="0"/>
            </w:pPr>
            <w:r>
              <w:rPr>
                <w:rFonts w:hint="eastAsia"/>
              </w:rPr>
              <w:t>h、卡尔森环球酒店：丽晶、丽笙；</w:t>
            </w:r>
          </w:p>
          <w:p>
            <w:pPr>
              <w:overflowPunct w:val="0"/>
            </w:pPr>
            <w:r>
              <w:rPr>
                <w:rFonts w:hint="eastAsia"/>
              </w:rPr>
              <w:t>i、美利亚酒店集团：盛美利亚、美利亚；</w:t>
            </w:r>
          </w:p>
          <w:p>
            <w:pPr>
              <w:overflowPunct w:val="0"/>
            </w:pPr>
            <w:r>
              <w:rPr>
                <w:rFonts w:hint="eastAsia"/>
              </w:rPr>
              <w:t>j、温德姆集团：温德姆至尊；</w:t>
            </w:r>
          </w:p>
          <w:p>
            <w:pPr>
              <w:overflowPunct w:val="0"/>
              <w:rPr>
                <w:rFonts w:hint="eastAsia"/>
              </w:rPr>
            </w:pPr>
            <w:r>
              <w:rPr>
                <w:rFonts w:hint="eastAsia"/>
              </w:rPr>
              <w:t>k、独立酒店品牌：四季、香格里拉、凯宾斯基、安缦、文华东方、雅辰、半岛、君璞、瑰丽、美高梅、铂尔曼。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jc w:val="center"/>
        </w:trPr>
        <w:tc>
          <w:tcPr>
            <w:tcW w:w="812" w:type="dxa"/>
            <w:vMerge w:val="continue"/>
            <w:shd w:val="clear" w:color="auto" w:fill="auto"/>
            <w:vAlign w:val="center"/>
          </w:tcPr>
          <w:p>
            <w:pPr>
              <w:rPr>
                <w:rFonts w:hint="eastAsia"/>
              </w:rPr>
            </w:pPr>
          </w:p>
        </w:tc>
        <w:tc>
          <w:tcPr>
            <w:tcW w:w="1303" w:type="dxa"/>
            <w:vMerge w:val="continue"/>
            <w:vAlign w:val="center"/>
          </w:tcPr>
          <w:p>
            <w:pPr>
              <w:rPr>
                <w:rFonts w:hint="eastAsia"/>
              </w:rPr>
            </w:pPr>
          </w:p>
        </w:tc>
        <w:tc>
          <w:tcPr>
            <w:tcW w:w="2502" w:type="dxa"/>
            <w:shd w:val="clear" w:color="auto" w:fill="auto"/>
            <w:vAlign w:val="center"/>
          </w:tcPr>
          <w:p>
            <w:r>
              <w:rPr>
                <w:rFonts w:hint="eastAsia"/>
                <w:lang w:val="en-US" w:eastAsia="zh-Hans"/>
              </w:rPr>
              <w:t>拟派的</w:t>
            </w:r>
            <w:r>
              <w:rPr>
                <w:rFonts w:hint="eastAsia"/>
                <w:lang w:val="en-US" w:eastAsia="zh-CN"/>
              </w:rPr>
              <w:t>项目负责人</w:t>
            </w:r>
          </w:p>
        </w:tc>
        <w:tc>
          <w:tcPr>
            <w:tcW w:w="5128" w:type="dxa"/>
            <w:shd w:val="clear" w:color="auto" w:fill="auto"/>
            <w:vAlign w:val="center"/>
          </w:tcPr>
          <w:p>
            <w:pPr>
              <w:overflowPunct w:val="0"/>
              <w:rPr>
                <w:rFonts w:hint="eastAsia"/>
              </w:rPr>
            </w:pPr>
            <w:r>
              <w:rPr>
                <w:rFonts w:hint="eastAsia"/>
                <w:lang w:val="en-US" w:eastAsia="zh-CN"/>
              </w:rPr>
              <w:t>一、</w:t>
            </w:r>
            <w:r>
              <w:rPr>
                <w:rFonts w:hint="eastAsia"/>
              </w:rPr>
              <w:t>为本项目拟安排项目负责人：</w:t>
            </w:r>
          </w:p>
          <w:p>
            <w:pPr>
              <w:overflowPunct w:val="0"/>
              <w:rPr>
                <w:rFonts w:hint="eastAsia"/>
                <w:lang w:val="en-US" w:eastAsia="zh-CN"/>
              </w:rPr>
            </w:pPr>
            <w:r>
              <w:rPr>
                <w:rFonts w:hint="eastAsia"/>
                <w:lang w:val="en-US" w:eastAsia="zh-CN"/>
              </w:rPr>
              <w:t>1.硕士研究生或以上学历（专业：</w:t>
            </w:r>
            <w:r>
              <w:rPr>
                <w:rFonts w:hint="eastAsia"/>
                <w:lang w:val="en-US" w:eastAsia="zh-CN"/>
              </w:rPr>
              <w:fldChar w:fldCharType="begin"/>
            </w:r>
            <w:r>
              <w:rPr>
                <w:rFonts w:hint="eastAsia"/>
                <w:lang w:val="en-US" w:eastAsia="zh-CN"/>
              </w:rPr>
              <w:instrText xml:space="preserve"> HYPERLINK "https://www.baidu.com/s?sa=re_dqa_generate&amp;wd=%E4%BC%A0%E6%92%AD%E5%AD%A6%E4%B8%93%E4%B8%9A&amp;rsv_pq=911741990003f5fd&amp;oq=%E7%AD%96%E5%88%92%E6%B4%BB%E5%8A%A8%E6%9C%89%E5%85%B3%E7%9A%84%E5%A4%A7%E5%AD%A6%E4%B8%93%E4%B8%9A&amp;rsv_t=443cQIY5Z/U+rwTCETodTL6YA/CNqK2XKUPYSfqCwZ09fPixqgOgwAa5rnHjmwW0QzUoycI&amp;tn=15007414_12_dg&amp;ie=utf-8" \t "https://www.baidu.com/_blank" </w:instrText>
            </w:r>
            <w:r>
              <w:rPr>
                <w:rFonts w:hint="eastAsia"/>
                <w:lang w:val="en-US" w:eastAsia="zh-CN"/>
              </w:rPr>
              <w:fldChar w:fldCharType="separate"/>
            </w:r>
            <w:r>
              <w:rPr>
                <w:rFonts w:hint="default"/>
                <w:lang w:val="en-US" w:eastAsia="zh-CN"/>
              </w:rPr>
              <w:t>传播学专业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B9%BF%E5%91%8A%E5%AD%A6%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广告学专业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4%BC%A0%E5%AA%92%E7%AD%96%E5%88%92%E4%B8%8E%E7%AE%A1%E7%90%86%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传媒策划与管理专业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B9%BF%E5%91%8A%E4%B8%8E%E4%BC%9A%E5%B1%95%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广告与会展专业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6%96%B0%E9%97%BB%E4%B8%8E%E4%BC%A0%E6%92%AD%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新闻与传播专业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B8%82%E5%9C%BA%E8%90%A5%E9%94%80%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市场营销专业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85%AC%E5%85%B1%E5%85%B3%E7%B3%BB%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公共关系专业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95%86%E5%8A%A1%E7%AE%A1%E7%90%86%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商务管理专业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5%88%9B%E6%84%8F%E8%AE%BE%E8%AE%A1%E5%92%8C%E5%BD%B1%E8%A7%86%E5%88%B6%E4%BD%9C%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创意设计和影视制作专业</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www.baidu.com/s?sa=re_dqa_generate&amp;wd=%E4%BC%A0%E6%92%AD%E4%B8%8E%E7%AD%96%E5%88%92%E4%B8%93%E4%B8%9A&amp;rsv_pq=911741990003f5fd&amp;oq=%E7%AD%96%E5%88%92%E6%B4%BB%E5%8A%A8%E6%9C%89%E5%85%B3%E7%9A%84%E5%A4%A7%E5%AD%A6%E4%B8%93%E4%B8%9A&amp;rsv_t=443cQIY5Z/U+rwTCETodTL6YA/CNqK2XKUPYSfqCwZ09fPixqgOgwAa5rnHjmwW0QzUoycI&amp;tn=15007414_12_dg&amp;ie=utf-8" \t "https://www.baidu.com/_blank" </w:instrText>
            </w:r>
            <w:r>
              <w:rPr>
                <w:rFonts w:hint="default"/>
                <w:lang w:val="en-US" w:eastAsia="zh-CN"/>
              </w:rPr>
              <w:fldChar w:fldCharType="separate"/>
            </w:r>
            <w:r>
              <w:rPr>
                <w:rFonts w:hint="default"/>
                <w:lang w:val="en-US" w:eastAsia="zh-CN"/>
              </w:rPr>
              <w:t>传播与策划</w:t>
            </w:r>
            <w:r>
              <w:rPr>
                <w:rFonts w:hint="default"/>
                <w:lang w:val="en-US" w:eastAsia="zh-CN"/>
              </w:rPr>
              <w:fldChar w:fldCharType="end"/>
            </w:r>
            <w:r>
              <w:rPr>
                <w:rFonts w:hint="eastAsia"/>
                <w:lang w:val="en-US" w:eastAsia="zh-CN"/>
              </w:rPr>
              <w:t>等相关专业）；</w:t>
            </w:r>
          </w:p>
          <w:p>
            <w:pPr>
              <w:overflowPunct w:val="0"/>
              <w:rPr>
                <w:rFonts w:hint="eastAsia"/>
                <w:lang w:val="en-US" w:eastAsia="zh-CN"/>
              </w:rPr>
            </w:pPr>
            <w:r>
              <w:rPr>
                <w:rFonts w:hint="eastAsia"/>
                <w:lang w:val="en-US" w:eastAsia="zh-CN"/>
              </w:rPr>
              <w:t>2.以项目负责人（项目经理）身份承担过大型活动活动策划及执行服务项目经验。（有效业绩见同类业绩要求）</w:t>
            </w:r>
          </w:p>
          <w:p>
            <w:pPr>
              <w:overflowPunct w:val="0"/>
              <w:rPr>
                <w:rFonts w:hint="default"/>
                <w:lang w:val="en-US" w:eastAsia="zh-CN"/>
              </w:rPr>
            </w:pPr>
            <w:r>
              <w:rPr>
                <w:rFonts w:hint="eastAsia"/>
                <w:lang w:val="en-US" w:eastAsia="zh-CN"/>
              </w:rPr>
              <w:t>二、证明文件：</w:t>
            </w:r>
          </w:p>
          <w:p>
            <w:pPr>
              <w:overflowPunct w:val="0"/>
              <w:rPr>
                <w:rFonts w:hint="default"/>
                <w:lang w:val="en-US" w:eastAsia="zh-CN"/>
              </w:rPr>
            </w:pPr>
            <w:r>
              <w:rPr>
                <w:rFonts w:hint="eastAsia"/>
                <w:lang w:val="en-US" w:eastAsia="zh-CN"/>
              </w:rPr>
              <w:t>1、项目负责人需为投标人自有员工，提供相关人员开标日前由投标人为其缴交的有政府部门公章的近三个月（2024年7月至2024年9月）社保缴交证明材料;</w:t>
            </w:r>
          </w:p>
          <w:p>
            <w:pPr>
              <w:overflowPunct w:val="0"/>
              <w:rPr>
                <w:rFonts w:hint="default"/>
                <w:lang w:val="en-US" w:eastAsia="zh-CN"/>
              </w:rPr>
            </w:pPr>
            <w:r>
              <w:rPr>
                <w:rFonts w:hint="eastAsia"/>
                <w:lang w:val="en-US" w:eastAsia="zh-CN"/>
              </w:rPr>
              <w:t>2.</w:t>
            </w:r>
            <w:r>
              <w:rPr>
                <w:rFonts w:hint="default"/>
                <w:lang w:val="en-US" w:eastAsia="zh-CN"/>
              </w:rPr>
              <w:t>提供毕业证书扫描件、学历信息在学信网查询结果截图；</w:t>
            </w:r>
          </w:p>
          <w:p>
            <w:pPr>
              <w:overflowPunct w:val="0"/>
              <w:rPr>
                <w:rFonts w:hint="eastAsia"/>
                <w:lang w:val="en-US" w:eastAsia="zh-CN"/>
              </w:rPr>
            </w:pPr>
            <w:r>
              <w:rPr>
                <w:rFonts w:hint="eastAsia"/>
                <w:lang w:val="en-US" w:eastAsia="zh-CN"/>
              </w:rPr>
              <w:t>3.经验需提供合同关键页扫描件（需体现人员名单），若合同无法体现则还需提供合同甲方出具得相关证明文件（加盖合同甲方公章）。</w:t>
            </w:r>
          </w:p>
          <w:p>
            <w:pPr>
              <w:overflowPunct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rPr>
                <w:rFonts w:hint="eastAsia"/>
              </w:rPr>
            </w:pPr>
            <w:r>
              <w:rPr>
                <w:rFonts w:hint="eastAsia"/>
              </w:rPr>
              <w:t>五</w:t>
            </w:r>
          </w:p>
        </w:tc>
        <w:tc>
          <w:tcPr>
            <w:tcW w:w="1303" w:type="dxa"/>
            <w:vMerge w:val="restart"/>
            <w:vAlign w:val="center"/>
          </w:tcPr>
          <w:p>
            <w:pPr>
              <w:rPr>
                <w:rFonts w:hint="eastAsia"/>
              </w:rPr>
            </w:pPr>
            <w:r>
              <w:rPr>
                <w:rFonts w:hint="eastAsia"/>
                <w:lang w:val="en-US" w:eastAsia="zh-CN"/>
              </w:rPr>
              <w:t>现场方案答辩</w:t>
            </w:r>
            <w:r>
              <w:t xml:space="preserve">（时间 </w:t>
            </w:r>
            <w:r>
              <w:rPr>
                <w:rFonts w:hint="eastAsia"/>
                <w:lang w:val="en-US" w:eastAsia="zh-CN"/>
              </w:rPr>
              <w:t>2</w:t>
            </w:r>
            <w:r>
              <w:t>0 分钟）</w:t>
            </w:r>
          </w:p>
        </w:tc>
        <w:tc>
          <w:tcPr>
            <w:tcW w:w="2502" w:type="dxa"/>
            <w:shd w:val="clear" w:color="auto" w:fill="auto"/>
            <w:vAlign w:val="center"/>
          </w:tcPr>
          <w:p>
            <w:pPr>
              <w:overflowPunct w:val="0"/>
              <w:rPr>
                <w:rFonts w:hint="eastAsia"/>
              </w:rPr>
            </w:pPr>
            <w:r>
              <w:t>活动方案</w:t>
            </w:r>
          </w:p>
        </w:tc>
        <w:tc>
          <w:tcPr>
            <w:tcW w:w="5128" w:type="dxa"/>
            <w:shd w:val="clear" w:color="auto" w:fill="auto"/>
            <w:vAlign w:val="center"/>
          </w:tcPr>
          <w:p>
            <w:pPr>
              <w:overflowPunct w:val="0"/>
              <w:rPr>
                <w:rFonts w:hint="eastAsia"/>
              </w:rPr>
            </w:pPr>
            <w:r>
              <w:rPr>
                <w:rFonts w:hint="eastAsia"/>
                <w:lang w:val="en-US" w:eastAsia="zh-CN"/>
              </w:rPr>
              <w:t>评审内容：活动方案（包含开业前期，酒店宣传视频、一场T台时装秀场落地活动、一场时尚兼创新+线上传播：线下艺术展）及开业典礼出席嘉宾精美伴手礼200份的创意、定制及制作。</w:t>
            </w:r>
          </w:p>
          <w:p>
            <w:pPr>
              <w:overflowPunct w:val="0"/>
              <w:rPr>
                <w:rFonts w:hint="eastAsia"/>
              </w:rPr>
            </w:pPr>
            <w:r>
              <w:rPr>
                <w:rFonts w:hint="eastAsia"/>
              </w:rPr>
              <w:t>投标人提供活动方案，要求</w:t>
            </w:r>
            <w:r>
              <w:t>活动内容完善及流程设计清晰合理，整体风格与项目品牌形象吻 合，与</w:t>
            </w:r>
            <w:r>
              <w:rPr>
                <w:rFonts w:hint="eastAsia"/>
              </w:rPr>
              <w:t>项目</w:t>
            </w:r>
            <w:r>
              <w:t>要求契合度高、可操作性强</w:t>
            </w:r>
            <w:r>
              <w:rPr>
                <w:rFonts w:hint="eastAsia"/>
              </w:rPr>
              <w:t>。</w:t>
            </w:r>
            <w:r>
              <w:t xml:space="preserve"> </w:t>
            </w:r>
          </w:p>
          <w:p>
            <w:pPr>
              <w:overflowPunct w:val="0"/>
              <w:rPr>
                <w:rFonts w:hint="eastAsia"/>
              </w:rPr>
            </w:pPr>
            <w:r>
              <w:t>证明材料：供应商提供活动方案讲解文件（以 PPT 或 PDF 形式）并在开标现场进行述标。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2" w:type="dxa"/>
            <w:vMerge w:val="continue"/>
            <w:shd w:val="clear" w:color="auto" w:fill="auto"/>
            <w:vAlign w:val="center"/>
          </w:tcPr>
          <w:p>
            <w:pPr>
              <w:rPr>
                <w:rFonts w:hint="eastAsia"/>
              </w:rPr>
            </w:pPr>
          </w:p>
        </w:tc>
        <w:tc>
          <w:tcPr>
            <w:tcW w:w="1303" w:type="dxa"/>
            <w:vMerge w:val="continue"/>
            <w:vAlign w:val="center"/>
          </w:tcPr>
          <w:p>
            <w:pPr>
              <w:rPr>
                <w:rFonts w:hint="eastAsia"/>
              </w:rPr>
            </w:pPr>
          </w:p>
        </w:tc>
        <w:tc>
          <w:tcPr>
            <w:tcW w:w="2502" w:type="dxa"/>
            <w:shd w:val="clear" w:color="auto" w:fill="auto"/>
            <w:vAlign w:val="center"/>
          </w:tcPr>
          <w:p>
            <w:pPr>
              <w:overflowPunct w:val="0"/>
              <w:rPr>
                <w:rFonts w:hint="eastAsia"/>
              </w:rPr>
            </w:pPr>
            <w:r>
              <w:rPr>
                <w:rFonts w:hint="eastAsia"/>
                <w:lang w:val="en-US" w:eastAsia="zh-CN"/>
              </w:rPr>
              <w:t>营销推广亮点及合理性</w:t>
            </w:r>
          </w:p>
        </w:tc>
        <w:tc>
          <w:tcPr>
            <w:tcW w:w="5128" w:type="dxa"/>
            <w:shd w:val="clear" w:color="auto" w:fill="auto"/>
            <w:vAlign w:val="center"/>
          </w:tcPr>
          <w:p>
            <w:pPr>
              <w:overflowPunct w:val="0"/>
              <w:rPr>
                <w:rFonts w:hint="eastAsia"/>
                <w:lang w:val="en-US" w:eastAsia="zh-CN"/>
              </w:rPr>
            </w:pPr>
            <w:r>
              <w:rPr>
                <w:rFonts w:hint="eastAsia"/>
                <w:lang w:val="en-US" w:eastAsia="zh-CN"/>
              </w:rPr>
              <w:t xml:space="preserve">评审内容：酒店宣传视频，关键传播信息、营销推广活动及内容创意（含主视觉设计、视频创意及制作、社交媒体内容框架及文案/视觉内容）。 </w:t>
            </w:r>
          </w:p>
          <w:p>
            <w:pPr>
              <w:overflowPunct w:val="0"/>
            </w:pPr>
            <w:r>
              <w:rPr>
                <w:rFonts w:hint="eastAsia"/>
              </w:rPr>
              <w:t>投标人述标需对</w:t>
            </w:r>
            <w:r>
              <w:t>活动表现形式</w:t>
            </w:r>
            <w:r>
              <w:rPr>
                <w:rFonts w:hint="eastAsia"/>
              </w:rPr>
              <w:t>及</w:t>
            </w:r>
            <w:r>
              <w:t>创意</w:t>
            </w:r>
            <w:r>
              <w:rPr>
                <w:rFonts w:hint="eastAsia"/>
              </w:rPr>
              <w:t>点进行现场阐述。</w:t>
            </w:r>
          </w:p>
          <w:p>
            <w:pPr>
              <w:overflowPunct w:val="0"/>
              <w:rPr>
                <w:rFonts w:hint="eastAsia"/>
              </w:rPr>
            </w:pPr>
            <w:r>
              <w:t>证明材料：供应商提供活动方案讲解文件</w:t>
            </w:r>
            <w:r>
              <w:rPr>
                <w:rFonts w:hint="eastAsia"/>
              </w:rPr>
              <w:t>，</w:t>
            </w:r>
            <w:r>
              <w:t>并在开标现场进行述标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rPr>
                <w:rFonts w:hint="eastAsia"/>
              </w:rPr>
            </w:pPr>
          </w:p>
        </w:tc>
        <w:tc>
          <w:tcPr>
            <w:tcW w:w="1303" w:type="dxa"/>
            <w:vMerge w:val="continue"/>
            <w:vAlign w:val="center"/>
          </w:tcPr>
          <w:p>
            <w:pPr>
              <w:rPr>
                <w:rFonts w:hint="eastAsia"/>
              </w:rPr>
            </w:pPr>
          </w:p>
        </w:tc>
        <w:tc>
          <w:tcPr>
            <w:tcW w:w="2502" w:type="dxa"/>
            <w:shd w:val="clear" w:color="auto" w:fill="auto"/>
            <w:vAlign w:val="center"/>
          </w:tcPr>
          <w:p>
            <w:pPr>
              <w:overflowPunct w:val="0"/>
              <w:rPr>
                <w:rFonts w:ascii="仿宋_GB2312" w:hAnsi="仿宋_GB2312" w:eastAsia="仿宋_GB2312" w:cs="仿宋_GB2312"/>
              </w:rPr>
            </w:pPr>
            <w:r>
              <w:t>营销渠道矩阵含主流社交媒体KOL/KOC</w:t>
            </w:r>
          </w:p>
        </w:tc>
        <w:tc>
          <w:tcPr>
            <w:tcW w:w="5128" w:type="dxa"/>
            <w:shd w:val="clear" w:color="auto" w:fill="auto"/>
            <w:vAlign w:val="center"/>
          </w:tcPr>
          <w:p>
            <w:pPr>
              <w:overflowPunct w:val="0"/>
              <w:rPr>
                <w:rFonts w:hint="eastAsia"/>
                <w:lang w:val="en-US" w:eastAsia="zh-CN"/>
              </w:rPr>
            </w:pPr>
            <w:r>
              <w:rPr>
                <w:rFonts w:hint="eastAsia"/>
                <w:lang w:val="en-US" w:eastAsia="zh-CN"/>
              </w:rPr>
              <w:t>评审内容：营销渠道矩阵含主流社交媒体KOL/KOC计划。</w:t>
            </w:r>
          </w:p>
          <w:p>
            <w:pPr>
              <w:overflowPunct w:val="0"/>
              <w:rPr>
                <w:rFonts w:hint="eastAsia"/>
                <w:lang w:val="en-US" w:eastAsia="zh-CN"/>
              </w:rPr>
            </w:pPr>
            <w:r>
              <w:rPr>
                <w:rFonts w:hint="eastAsia"/>
                <w:lang w:val="en-US" w:eastAsia="zh-CN"/>
              </w:rPr>
              <w:t>评审标准：营销渠道矩阵含主流社交媒体KOL/KOC（小红书及抖音、微信视频号、微博等）合作计划，数字广告投放等其他渠道媒体购买计划和目标粉丝增长（酒店小红书账号粉丝达成300+）；投放计划完成后提供媒体价值报告（媒体曝光/阅读价值300万+）。</w:t>
            </w:r>
          </w:p>
          <w:p>
            <w:pPr>
              <w:pStyle w:val="18"/>
              <w:tabs>
                <w:tab w:val="left" w:pos="1701"/>
              </w:tabs>
              <w:spacing w:line="360" w:lineRule="exact"/>
              <w:ind w:firstLine="0" w:firstLineChars="0"/>
              <w:jc w:val="left"/>
              <w:rPr>
                <w:rFonts w:hint="eastAsia" w:ascii="仿宋" w:hAnsi="仿宋" w:eastAsia="仿宋" w:cs="仿宋"/>
                <w:bCs/>
                <w:sz w:val="24"/>
                <w:szCs w:val="24"/>
              </w:rPr>
            </w:pPr>
            <w:r>
              <w:rPr>
                <w:rFonts w:ascii="仿宋" w:hAnsi="仿宋" w:eastAsia="仿宋" w:cs="仿宋"/>
                <w:bCs/>
                <w:sz w:val="24"/>
                <w:szCs w:val="24"/>
              </w:rPr>
              <w:t>证明材料：</w:t>
            </w:r>
            <w:r>
              <w:rPr>
                <w:rFonts w:ascii="仿宋" w:hAnsi="仿宋" w:eastAsia="仿宋" w:cs="仿宋"/>
                <w:sz w:val="24"/>
                <w:szCs w:val="24"/>
              </w:rPr>
              <w:t>供应商提供活动方案讲解文件（以 PPT 或 PDF 形式）并在开标现场进行述标。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rPr>
                <w:rFonts w:hint="eastAsia"/>
              </w:rPr>
            </w:pPr>
          </w:p>
        </w:tc>
        <w:tc>
          <w:tcPr>
            <w:tcW w:w="1303" w:type="dxa"/>
            <w:vMerge w:val="continue"/>
            <w:vAlign w:val="center"/>
          </w:tcPr>
          <w:p>
            <w:pPr>
              <w:rPr>
                <w:rFonts w:hint="eastAsia"/>
              </w:rPr>
            </w:pPr>
          </w:p>
        </w:tc>
        <w:tc>
          <w:tcPr>
            <w:tcW w:w="2502" w:type="dxa"/>
            <w:shd w:val="clear" w:color="auto" w:fill="auto"/>
            <w:vAlign w:val="center"/>
          </w:tcPr>
          <w:p>
            <w:pPr>
              <w:overflowPunct w:val="0"/>
              <w:ind w:firstLine="480" w:firstLineChars="200"/>
              <w:rPr>
                <w:rFonts w:hint="eastAsia"/>
                <w:lang w:val="en-US" w:eastAsia="zh-CN"/>
              </w:rPr>
            </w:pPr>
            <w:r>
              <w:rPr>
                <w:rFonts w:hint="eastAsia"/>
                <w:lang w:val="en-US" w:eastAsia="zh-CN"/>
              </w:rPr>
              <w:t>现场提问</w:t>
            </w:r>
          </w:p>
        </w:tc>
        <w:tc>
          <w:tcPr>
            <w:tcW w:w="5128" w:type="dxa"/>
            <w:shd w:val="clear" w:color="auto" w:fill="auto"/>
            <w:vAlign w:val="center"/>
          </w:tcPr>
          <w:p>
            <w:pPr>
              <w:overflowPunct w:val="0"/>
              <w:rPr>
                <w:rFonts w:hint="eastAsia"/>
                <w:lang w:val="en-US" w:eastAsia="zh-CN"/>
              </w:rPr>
            </w:pPr>
            <w:r>
              <w:rPr>
                <w:rFonts w:hint="eastAsia"/>
                <w:lang w:val="en-US" w:eastAsia="zh-CN"/>
              </w:rPr>
              <w:t xml:space="preserve">评审内容：回答投标人的提问 </w:t>
            </w:r>
          </w:p>
        </w:tc>
      </w:tr>
    </w:tbl>
    <w:p>
      <w:pPr>
        <w:rPr>
          <w:rFonts w:hint="eastAsia"/>
          <w:b/>
          <w:bCs w:val="0"/>
          <w:sz w:val="28"/>
          <w:szCs w:val="28"/>
        </w:rPr>
      </w:pPr>
      <w:r>
        <w:br w:type="page"/>
      </w:r>
      <w:r>
        <w:rPr>
          <w:rFonts w:hint="eastAsia"/>
          <w:b/>
          <w:bCs w:val="0"/>
          <w:sz w:val="28"/>
          <w:szCs w:val="28"/>
        </w:rPr>
        <w:t>附件1.1</w:t>
      </w:r>
    </w:p>
    <w:p>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rPr>
            </w:pPr>
            <w:r>
              <w:rPr>
                <w:rFonts w:hint="eastAsia"/>
              </w:rPr>
              <w:t>企业名称</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企业曾用名（如有）</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rPr>
            </w:pPr>
            <w:r>
              <w:rPr>
                <w:rFonts w:hint="eastAsia"/>
              </w:rPr>
              <w:t>统一社会信用代码</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企业性质（民营/国有）</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rPr>
            </w:pPr>
            <w:r>
              <w:rPr>
                <w:rFonts w:hint="eastAsia"/>
              </w:rPr>
              <w:t>注册资金（万元）</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注册地址</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rPr>
            </w:pPr>
            <w:r>
              <w:rPr>
                <w:rFonts w:hint="eastAsia"/>
              </w:rPr>
              <w:t>企业法定代表人</w:t>
            </w:r>
          </w:p>
        </w:tc>
        <w:tc>
          <w:tcPr>
            <w:tcW w:w="2132" w:type="dxa"/>
            <w:tcBorders>
              <w:tl2br w:val="nil"/>
              <w:tr2bl w:val="nil"/>
            </w:tcBorders>
            <w:vAlign w:val="center"/>
          </w:tcPr>
          <w:p>
            <w:pPr>
              <w:jc w:val="center"/>
              <w:rPr>
                <w:rFonts w:hint="eastAsia"/>
              </w:rPr>
            </w:pPr>
          </w:p>
        </w:tc>
        <w:tc>
          <w:tcPr>
            <w:tcW w:w="2429" w:type="dxa"/>
            <w:tcBorders>
              <w:tl2br w:val="nil"/>
              <w:tr2bl w:val="nil"/>
            </w:tcBorders>
            <w:vAlign w:val="center"/>
          </w:tcPr>
          <w:p>
            <w:pPr>
              <w:jc w:val="center"/>
              <w:rPr>
                <w:rFonts w:hint="eastAsia"/>
              </w:rPr>
            </w:pPr>
            <w:r>
              <w:rPr>
                <w:rFonts w:hint="eastAsia"/>
              </w:rPr>
              <w:t>建立日期</w:t>
            </w:r>
          </w:p>
        </w:tc>
        <w:tc>
          <w:tcPr>
            <w:tcW w:w="2014" w:type="dxa"/>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rPr>
            </w:pPr>
            <w:r>
              <w:rPr>
                <w:rFonts w:hint="eastAsia"/>
              </w:rPr>
              <w:t>企业现有资质类别</w:t>
            </w:r>
          </w:p>
          <w:p>
            <w:pPr>
              <w:jc w:val="center"/>
              <w:rPr>
                <w:rFonts w:hint="eastAsia"/>
              </w:rPr>
            </w:pPr>
            <w:r>
              <w:rPr>
                <w:rFonts w:hint="eastAsia"/>
              </w:rPr>
              <w:t>及等级</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rPr>
            </w:pPr>
            <w:r>
              <w:rPr>
                <w:rFonts w:hint="eastAsia"/>
              </w:rPr>
              <w:t>企业简介</w:t>
            </w:r>
          </w:p>
          <w:p>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rPr>
            </w:pPr>
            <w:r>
              <w:rPr>
                <w:rFonts w:hint="eastAsia"/>
              </w:rPr>
              <w:t>拟派项目负责人</w:t>
            </w:r>
          </w:p>
          <w:p>
            <w:pPr>
              <w:jc w:val="center"/>
              <w:rPr>
                <w:rFonts w:hint="eastAsia"/>
              </w:rPr>
            </w:pPr>
            <w:r>
              <w:rPr>
                <w:rFonts w:hint="eastAsia"/>
              </w:rPr>
              <w:t>及资质</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rPr>
            </w:pPr>
            <w:r>
              <w:rPr>
                <w:rFonts w:hint="eastAsia"/>
              </w:rPr>
              <w:t>投标联系人</w:t>
            </w:r>
          </w:p>
          <w:p>
            <w:pPr>
              <w:jc w:val="center"/>
              <w:rPr>
                <w:rFonts w:hint="eastAsia"/>
              </w:rPr>
            </w:pPr>
            <w:r>
              <w:rPr>
                <w:rFonts w:hint="eastAsia"/>
              </w:rPr>
              <w:t>及联系方式</w:t>
            </w:r>
          </w:p>
        </w:tc>
        <w:tc>
          <w:tcPr>
            <w:tcW w:w="6575" w:type="dxa"/>
            <w:gridSpan w:val="3"/>
            <w:tcBorders>
              <w:tl2br w:val="nil"/>
              <w:tr2bl w:val="nil"/>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rPr>
            </w:pPr>
            <w:r>
              <w:rPr>
                <w:rFonts w:hint="eastAsia"/>
              </w:rPr>
              <w:t>其他</w:t>
            </w:r>
          </w:p>
        </w:tc>
        <w:tc>
          <w:tcPr>
            <w:tcW w:w="6575" w:type="dxa"/>
            <w:gridSpan w:val="3"/>
            <w:tcBorders>
              <w:tl2br w:val="nil"/>
              <w:tr2bl w:val="nil"/>
            </w:tcBorders>
            <w:vAlign w:val="center"/>
          </w:tcPr>
          <w:p>
            <w:pPr>
              <w:rPr>
                <w:rFonts w:hint="eastAsia"/>
              </w:rPr>
            </w:pPr>
          </w:p>
        </w:tc>
      </w:tr>
    </w:tbl>
    <w:p>
      <w:pPr>
        <w:rPr>
          <w:rFonts w:hint="eastAsia"/>
        </w:rPr>
      </w:pPr>
      <w:r>
        <w:rPr>
          <w:rFonts w:hint="eastAsia"/>
        </w:rPr>
        <w:t>注：相关证书扫描件应后附，如果表中填写的内容与招标人在相关网站查询结果不一致，将视为投标人存在弄虚作假的情形。</w:t>
      </w:r>
    </w:p>
    <w:p>
      <w:pPr>
        <w:rPr>
          <w:rFonts w:hint="eastAsia" w:eastAsia="仿宋_GB2312"/>
        </w:rPr>
      </w:pPr>
      <w:r>
        <w:br w:type="page"/>
      </w:r>
    </w:p>
    <w:p>
      <w:pPr>
        <w:autoSpaceDE/>
        <w:autoSpaceDN/>
        <w:spacing w:line="360" w:lineRule="auto"/>
        <w:jc w:val="both"/>
        <w:rPr>
          <w:rFonts w:hint="eastAsia" w:eastAsia="仿宋"/>
          <w:b/>
          <w:bCs w:val="0"/>
          <w:sz w:val="28"/>
          <w:szCs w:val="28"/>
          <w:lang w:val="en-US" w:eastAsia="zh-CN"/>
        </w:rPr>
      </w:pPr>
      <w:bookmarkStart w:id="1" w:name="定性评审法"/>
      <w:r>
        <w:rPr>
          <w:rFonts w:hint="eastAsia"/>
          <w:b/>
          <w:bCs w:val="0"/>
          <w:sz w:val="28"/>
          <w:szCs w:val="28"/>
        </w:rPr>
        <w:t>附件1.</w:t>
      </w:r>
      <w:r>
        <w:rPr>
          <w:rFonts w:hint="eastAsia"/>
          <w:b/>
          <w:bCs w:val="0"/>
          <w:sz w:val="28"/>
          <w:szCs w:val="28"/>
          <w:lang w:val="en-US" w:eastAsia="zh-CN"/>
        </w:rPr>
        <w:t>2</w:t>
      </w:r>
    </w:p>
    <w:p>
      <w:pPr>
        <w:autoSpaceDE/>
        <w:autoSpaceDN/>
        <w:spacing w:line="360" w:lineRule="auto"/>
        <w:jc w:val="center"/>
        <w:rPr>
          <w:rFonts w:hint="eastAsia"/>
          <w:b/>
          <w:bCs w:val="0"/>
          <w:sz w:val="28"/>
          <w:szCs w:val="28"/>
        </w:rPr>
      </w:pPr>
      <w:r>
        <w:rPr>
          <w:rFonts w:hint="eastAsia"/>
          <w:b/>
          <w:bCs w:val="0"/>
          <w:sz w:val="28"/>
          <w:szCs w:val="28"/>
        </w:rPr>
        <w:t>投标报价一览表</w:t>
      </w:r>
    </w:p>
    <w:p>
      <w:pPr>
        <w:pStyle w:val="10"/>
        <w:spacing w:line="560" w:lineRule="exact"/>
        <w:rPr>
          <w:u w:val="single"/>
        </w:rPr>
      </w:pPr>
      <w:r>
        <w:rPr>
          <w:rFonts w:hint="eastAsia"/>
        </w:rPr>
        <w:t>致招标人:</w:t>
      </w:r>
      <w:r>
        <w:rPr>
          <w:rFonts w:hint="eastAsia"/>
          <w:u w:val="single"/>
        </w:rPr>
        <w:t>深圳市龙华建设发展集团有限公司</w:t>
      </w:r>
    </w:p>
    <w:p>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hAnsi="Courier New" w:cs="Courier New"/>
          <w:u w:val="single"/>
        </w:rPr>
        <w:t>深圳时尚小镇美憬阁精选酒店开业典礼活动采</w:t>
      </w:r>
      <w:r>
        <w:rPr>
          <w:rFonts w:hint="eastAsia"/>
          <w:u w:val="single"/>
        </w:rPr>
        <w:t xml:space="preserve">购 </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400"/>
        <w:gridCol w:w="1821"/>
        <w:gridCol w:w="159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pPr>
              <w:jc w:val="center"/>
              <w:rPr>
                <w:rFonts w:hint="eastAsia"/>
              </w:rPr>
            </w:pPr>
            <w:r>
              <w:rPr>
                <w:rFonts w:hint="eastAsia"/>
              </w:rPr>
              <w:t>序号</w:t>
            </w:r>
          </w:p>
        </w:tc>
        <w:tc>
          <w:tcPr>
            <w:tcW w:w="2400" w:type="dxa"/>
            <w:shd w:val="clear" w:color="auto" w:fill="auto"/>
            <w:vAlign w:val="center"/>
          </w:tcPr>
          <w:p>
            <w:pPr>
              <w:jc w:val="center"/>
              <w:rPr>
                <w:rFonts w:hint="eastAsia"/>
              </w:rPr>
            </w:pPr>
            <w:r>
              <w:rPr>
                <w:rFonts w:hint="eastAsia"/>
              </w:rPr>
              <w:t>项目</w:t>
            </w:r>
          </w:p>
          <w:p>
            <w:pPr>
              <w:jc w:val="center"/>
              <w:rPr>
                <w:rFonts w:hint="eastAsia"/>
              </w:rPr>
            </w:pPr>
            <w:r>
              <w:rPr>
                <w:rFonts w:hint="eastAsia"/>
              </w:rPr>
              <w:t>名称</w:t>
            </w:r>
          </w:p>
        </w:tc>
        <w:tc>
          <w:tcPr>
            <w:tcW w:w="1821" w:type="dxa"/>
            <w:shd w:val="clear" w:color="auto" w:fill="auto"/>
            <w:vAlign w:val="center"/>
          </w:tcPr>
          <w:p>
            <w:pPr>
              <w:jc w:val="center"/>
              <w:rPr>
                <w:rFonts w:hint="eastAsia"/>
              </w:rPr>
            </w:pPr>
            <w:r>
              <w:rPr>
                <w:rFonts w:hint="eastAsia"/>
                <w:lang w:val="en-US" w:eastAsia="zh-CN"/>
              </w:rPr>
              <w:t>投标上限含税总</w:t>
            </w:r>
            <w:r>
              <w:rPr>
                <w:rFonts w:hint="eastAsia"/>
              </w:rPr>
              <w:t>价</w:t>
            </w:r>
          </w:p>
          <w:p>
            <w:pPr>
              <w:jc w:val="center"/>
              <w:rPr>
                <w:rFonts w:hint="eastAsia"/>
              </w:rPr>
            </w:pPr>
            <w:r>
              <w:rPr>
                <w:rFonts w:hint="eastAsia"/>
              </w:rPr>
              <w:t>（人民币/元）</w:t>
            </w:r>
          </w:p>
        </w:tc>
        <w:tc>
          <w:tcPr>
            <w:tcW w:w="1599" w:type="dxa"/>
            <w:shd w:val="clear" w:color="auto" w:fill="auto"/>
            <w:vAlign w:val="center"/>
          </w:tcPr>
          <w:p>
            <w:pPr>
              <w:jc w:val="center"/>
              <w:rPr>
                <w:rFonts w:hint="eastAsia"/>
              </w:rPr>
            </w:pPr>
            <w:r>
              <w:rPr>
                <w:rFonts w:hint="eastAsia"/>
              </w:rPr>
              <w:t>投标报价</w:t>
            </w:r>
          </w:p>
          <w:p>
            <w:pPr>
              <w:jc w:val="center"/>
              <w:rPr>
                <w:rFonts w:hint="eastAsia"/>
              </w:rPr>
            </w:pPr>
            <w:r>
              <w:rPr>
                <w:rFonts w:hint="eastAsia"/>
              </w:rPr>
              <w:t>（人民币/元）</w:t>
            </w:r>
          </w:p>
        </w:tc>
        <w:tc>
          <w:tcPr>
            <w:tcW w:w="2810" w:type="dxa"/>
            <w:shd w:val="clear" w:color="auto" w:fill="auto"/>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518" w:type="dxa"/>
            <w:vAlign w:val="center"/>
          </w:tcPr>
          <w:p>
            <w:pPr>
              <w:jc w:val="center"/>
              <w:rPr>
                <w:rFonts w:hint="eastAsia"/>
              </w:rPr>
            </w:pPr>
            <w:r>
              <w:rPr>
                <w:rFonts w:hint="eastAsia"/>
              </w:rPr>
              <w:t>1</w:t>
            </w:r>
          </w:p>
        </w:tc>
        <w:tc>
          <w:tcPr>
            <w:tcW w:w="2400" w:type="dxa"/>
            <w:vAlign w:val="center"/>
          </w:tcPr>
          <w:p>
            <w:pPr>
              <w:jc w:val="center"/>
              <w:rPr>
                <w:rFonts w:hint="eastAsia"/>
                <w:kern w:val="0"/>
              </w:rPr>
            </w:pPr>
            <w:r>
              <w:rPr>
                <w:rFonts w:hint="eastAsia"/>
              </w:rPr>
              <w:t>深圳时尚小镇美憬阁精选酒店开业典礼活动采购</w:t>
            </w:r>
          </w:p>
        </w:tc>
        <w:tc>
          <w:tcPr>
            <w:tcW w:w="1821" w:type="dxa"/>
            <w:vAlign w:val="center"/>
          </w:tcPr>
          <w:p>
            <w:pPr>
              <w:jc w:val="center"/>
              <w:rPr>
                <w:rFonts w:hint="default" w:eastAsia="仿宋"/>
                <w:lang w:val="en-US" w:eastAsia="zh-CN"/>
              </w:rPr>
            </w:pPr>
            <w:r>
              <w:rPr>
                <w:rFonts w:hint="eastAsia"/>
                <w:lang w:val="en-US" w:eastAsia="zh-CN"/>
              </w:rPr>
              <w:t>999,055.93</w:t>
            </w:r>
          </w:p>
        </w:tc>
        <w:tc>
          <w:tcPr>
            <w:tcW w:w="1599" w:type="dxa"/>
            <w:vAlign w:val="center"/>
          </w:tcPr>
          <w:p>
            <w:pPr>
              <w:jc w:val="center"/>
              <w:rPr>
                <w:rFonts w:hint="eastAsia"/>
              </w:rPr>
            </w:pPr>
          </w:p>
        </w:tc>
        <w:tc>
          <w:tcPr>
            <w:tcW w:w="2810" w:type="dxa"/>
            <w:vMerge w:val="restart"/>
            <w:vAlign w:val="center"/>
          </w:tcPr>
          <w:p>
            <w:pPr>
              <w:jc w:val="center"/>
              <w:rPr>
                <w:rFonts w:hint="eastAsia"/>
              </w:rPr>
            </w:pPr>
            <w:r>
              <w:rPr>
                <w:rFonts w:hint="eastAsia"/>
              </w:rPr>
              <w:t>投标报价总价=Σ</w:t>
            </w:r>
            <w:r>
              <w:rPr>
                <w:rFonts w:hint="eastAsia"/>
                <w:lang w:val="en-US" w:eastAsia="zh-CN"/>
              </w:rPr>
              <w:t>招标清单</w:t>
            </w:r>
            <w:r>
              <w:rPr>
                <w:rFonts w:hint="eastAsia"/>
              </w:rPr>
              <w:t>各</w:t>
            </w:r>
            <w:r>
              <w:rPr>
                <w:rFonts w:hint="eastAsia"/>
                <w:lang w:val="en-US" w:eastAsia="zh-CN"/>
              </w:rPr>
              <w:t>分</w:t>
            </w:r>
            <w:r>
              <w:rPr>
                <w:rFonts w:hint="eastAsia"/>
              </w:rPr>
              <w:t>项投标价。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pPr>
              <w:jc w:val="center"/>
              <w:rPr>
                <w:rFonts w:hint="eastAsia"/>
              </w:rPr>
            </w:pPr>
            <w:r>
              <w:rPr>
                <w:rFonts w:hint="eastAsia"/>
              </w:rPr>
              <w:t>2</w:t>
            </w:r>
          </w:p>
        </w:tc>
        <w:tc>
          <w:tcPr>
            <w:tcW w:w="2400" w:type="dxa"/>
            <w:vAlign w:val="center"/>
          </w:tcPr>
          <w:p>
            <w:pPr>
              <w:jc w:val="center"/>
              <w:rPr>
                <w:rFonts w:hint="eastAsia"/>
              </w:rPr>
            </w:pPr>
            <w:r>
              <w:rPr>
                <w:rFonts w:hint="eastAsia"/>
              </w:rPr>
              <w:t>金额（大写）</w:t>
            </w:r>
          </w:p>
        </w:tc>
        <w:tc>
          <w:tcPr>
            <w:tcW w:w="1821" w:type="dxa"/>
            <w:vAlign w:val="center"/>
          </w:tcPr>
          <w:p>
            <w:pPr>
              <w:jc w:val="center"/>
              <w:rPr>
                <w:rFonts w:hint="eastAsia"/>
              </w:rPr>
            </w:pPr>
            <w:r>
              <w:rPr>
                <w:rFonts w:hint="eastAsia"/>
                <w:lang w:val="en-US" w:eastAsia="zh-CN"/>
              </w:rPr>
              <w:t>玖拾玖万玖仟零伍拾伍元玖角叁分</w:t>
            </w:r>
          </w:p>
        </w:tc>
        <w:tc>
          <w:tcPr>
            <w:tcW w:w="1599" w:type="dxa"/>
            <w:vAlign w:val="center"/>
          </w:tcPr>
          <w:p>
            <w:pPr>
              <w:jc w:val="center"/>
              <w:rPr>
                <w:rFonts w:hint="eastAsia"/>
              </w:rPr>
            </w:pPr>
          </w:p>
        </w:tc>
        <w:tc>
          <w:tcPr>
            <w:tcW w:w="2810" w:type="dxa"/>
            <w:vMerge w:val="continue"/>
            <w:vAlign w:val="center"/>
          </w:tcPr>
          <w:p>
            <w:pPr>
              <w:rPr>
                <w:rFonts w:hint="eastAsia"/>
              </w:rPr>
            </w:pPr>
          </w:p>
        </w:tc>
      </w:tr>
    </w:tbl>
    <w:p>
      <w:pPr>
        <w:widowControl/>
        <w:autoSpaceDE/>
        <w:autoSpaceDN/>
        <w:spacing w:line="400" w:lineRule="exact"/>
        <w:jc w:val="both"/>
        <w:rPr>
          <w:rFonts w:hint="eastAsia"/>
        </w:rPr>
      </w:pPr>
      <w:r>
        <w:rPr>
          <w:rFonts w:hint="eastAsia"/>
        </w:rPr>
        <w:t>备注：</w:t>
      </w:r>
    </w:p>
    <w:p>
      <w:pPr>
        <w:widowControl/>
        <w:autoSpaceDE/>
        <w:autoSpaceDN/>
        <w:spacing w:line="400" w:lineRule="exact"/>
        <w:jc w:val="both"/>
        <w:rPr>
          <w:rFonts w:hint="eastAsia"/>
        </w:rPr>
      </w:pPr>
      <w:r>
        <w:rPr>
          <w:rFonts w:hint="eastAsia"/>
        </w:rPr>
        <w:t>（</w:t>
      </w:r>
      <w:r>
        <w:rPr>
          <w:rFonts w:hint="eastAsia"/>
          <w:lang w:val="en-US" w:eastAsia="zh-CN"/>
        </w:rPr>
        <w:t>1</w:t>
      </w:r>
      <w:r>
        <w:rPr>
          <w:rFonts w:hint="eastAsia"/>
        </w:rPr>
        <w:t>）本项目采用固定</w:t>
      </w:r>
      <w:r>
        <w:rPr>
          <w:rFonts w:hint="eastAsia"/>
          <w:lang w:val="en-US" w:eastAsia="zh-CN"/>
        </w:rPr>
        <w:t>总</w:t>
      </w:r>
      <w:r>
        <w:rPr>
          <w:rFonts w:hint="eastAsia"/>
        </w:rPr>
        <w:t>价合同。遴选公告已提供</w:t>
      </w:r>
      <w:r>
        <w:rPr>
          <w:rFonts w:hint="eastAsia"/>
          <w:lang w:val="en-US" w:eastAsia="zh-CN"/>
        </w:rPr>
        <w:t>招标</w:t>
      </w:r>
      <w:r>
        <w:rPr>
          <w:rFonts w:hint="eastAsia"/>
        </w:rPr>
        <w:t>清单，投标人</w:t>
      </w:r>
      <w:r>
        <w:rPr>
          <w:rFonts w:hint="eastAsia"/>
          <w:lang w:val="en-US" w:eastAsia="zh-CN"/>
        </w:rPr>
        <w:t>依据招标清单</w:t>
      </w:r>
      <w:r>
        <w:rPr>
          <w:rFonts w:hint="eastAsia"/>
        </w:rPr>
        <w:t>自主填报各分项投标价格，并同时自行提供与投标策划方案匹配的各分项报价明细，并将汇总的投标总价填入上表</w:t>
      </w:r>
      <w:r>
        <w:rPr>
          <w:rFonts w:hint="eastAsia"/>
          <w:lang w:eastAsia="zh-CN"/>
        </w:rPr>
        <w:t>，</w:t>
      </w:r>
      <w:r>
        <w:rPr>
          <w:rFonts w:hint="eastAsia"/>
        </w:rPr>
        <w:t>各分项投标总价不得超过各分项投标上限价，且填报的投标报价总价不得超过投标报价上限，否则均按无效标处理。</w:t>
      </w:r>
    </w:p>
    <w:p>
      <w:pPr>
        <w:widowControl/>
        <w:autoSpaceDE/>
        <w:autoSpaceDN/>
        <w:spacing w:line="400" w:lineRule="exact"/>
        <w:jc w:val="both"/>
        <w:rPr>
          <w:rFonts w:hint="eastAsia"/>
        </w:rPr>
      </w:pPr>
      <w:r>
        <w:rPr>
          <w:rFonts w:hint="eastAsia"/>
        </w:rPr>
        <w:t>（</w:t>
      </w:r>
      <w:r>
        <w:rPr>
          <w:rFonts w:hint="eastAsia"/>
          <w:lang w:val="en-US" w:eastAsia="zh-CN"/>
        </w:rPr>
        <w:t>2</w:t>
      </w:r>
      <w:r>
        <w:rPr>
          <w:rFonts w:hint="eastAsia"/>
        </w:rPr>
        <w:t>）以上报价为本投标人在公告要求期限内完成约定的全部工作的总费用。</w:t>
      </w:r>
    </w:p>
    <w:p>
      <w:pPr>
        <w:widowControl/>
        <w:autoSpaceDE/>
        <w:autoSpaceDN/>
        <w:spacing w:line="400" w:lineRule="exact"/>
        <w:jc w:val="both"/>
        <w:rPr>
          <w:rFonts w:hint="eastAsia"/>
        </w:rPr>
      </w:pPr>
      <w:r>
        <w:rPr>
          <w:rFonts w:hint="eastAsia"/>
        </w:rPr>
        <w:t>（</w:t>
      </w:r>
      <w:r>
        <w:rPr>
          <w:rFonts w:hint="eastAsia"/>
          <w:lang w:val="en-US" w:eastAsia="zh-CN"/>
        </w:rPr>
        <w:t>3</w:t>
      </w:r>
      <w:bookmarkStart w:id="2" w:name="_GoBack"/>
      <w:bookmarkEnd w:id="2"/>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pPr>
        <w:autoSpaceDE/>
        <w:autoSpaceDN/>
        <w:spacing w:before="156" w:beforeLines="50" w:line="360" w:lineRule="auto"/>
        <w:ind w:firstLine="2520" w:firstLineChars="1050"/>
        <w:jc w:val="both"/>
        <w:rPr>
          <w:rFonts w:hint="eastAsia"/>
        </w:rPr>
      </w:pPr>
    </w:p>
    <w:p>
      <w:pPr>
        <w:autoSpaceDE/>
        <w:autoSpaceDN/>
        <w:spacing w:before="156" w:beforeLines="50" w:line="360" w:lineRule="auto"/>
        <w:ind w:firstLine="2520" w:firstLineChars="1050"/>
        <w:jc w:val="both"/>
        <w:rPr>
          <w:rFonts w:hint="eastAsia"/>
        </w:rPr>
      </w:pPr>
      <w:r>
        <w:rPr>
          <w:rFonts w:hint="eastAsia"/>
        </w:rPr>
        <w:t>投标人（公章）：</w:t>
      </w:r>
    </w:p>
    <w:p>
      <w:pPr>
        <w:autoSpaceDE/>
        <w:autoSpaceDN/>
        <w:spacing w:before="156" w:beforeLines="50" w:line="360" w:lineRule="auto"/>
        <w:ind w:firstLine="2520" w:firstLineChars="1050"/>
        <w:jc w:val="both"/>
        <w:rPr>
          <w:rFonts w:hint="eastAsia"/>
        </w:rPr>
      </w:pPr>
      <w:r>
        <w:rPr>
          <w:rFonts w:hint="eastAsia"/>
        </w:rPr>
        <w:t>法人代表人或其授权委托代理人（签章）：</w:t>
      </w:r>
    </w:p>
    <w:p>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pPr>
        <w:autoSpaceDE/>
        <w:autoSpaceDN/>
        <w:adjustRightInd/>
        <w:snapToGrid/>
        <w:jc w:val="center"/>
        <w:rPr>
          <w:rFonts w:hint="eastAsia"/>
          <w:b/>
          <w:bCs w:val="0"/>
          <w:sz w:val="28"/>
          <w:szCs w:val="28"/>
        </w:rPr>
      </w:pPr>
      <w:r>
        <w:rPr>
          <w:rFonts w:hint="eastAsia"/>
          <w:b/>
          <w:bCs w:val="0"/>
          <w:sz w:val="28"/>
          <w:szCs w:val="28"/>
        </w:rPr>
        <w:t>投标分项报价表</w:t>
      </w:r>
    </w:p>
    <w:p>
      <w:pPr>
        <w:autoSpaceDE/>
        <w:autoSpaceDN/>
        <w:adjustRightInd/>
        <w:snapToGrid/>
        <w:jc w:val="both"/>
        <w:rPr>
          <w:rFonts w:hint="eastAsia"/>
          <w:sz w:val="28"/>
          <w:szCs w:val="28"/>
        </w:rPr>
      </w:pPr>
      <w:r>
        <w:rPr>
          <w:rFonts w:hint="eastAsia"/>
          <w:sz w:val="28"/>
          <w:szCs w:val="28"/>
        </w:rPr>
        <w:t>投标人按招标文件附件《深圳时尚小镇美憬阁精选酒店开业典礼活动采购招标清单》进行报价，并将报价清单粘贴在此处。</w:t>
      </w:r>
    </w:p>
    <w:p>
      <w:pPr>
        <w:rPr>
          <w:rFonts w:hint="eastAsia"/>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autoSpaceDE/>
        <w:autoSpaceDN/>
        <w:adjustRightInd/>
        <w:snapToGrid/>
        <w:rPr>
          <w:rFonts w:hint="eastAsia"/>
          <w:b/>
          <w:bCs w:val="0"/>
          <w:sz w:val="28"/>
          <w:szCs w:val="28"/>
        </w:rPr>
      </w:pPr>
    </w:p>
    <w:p>
      <w:pPr>
        <w:pStyle w:val="2"/>
        <w:rPr>
          <w:rFonts w:hint="eastAsia"/>
        </w:rPr>
      </w:pPr>
    </w:p>
    <w:p>
      <w:pPr>
        <w:autoSpaceDE/>
        <w:autoSpaceDN/>
        <w:adjustRightInd/>
        <w:snapToGrid/>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3</w:t>
      </w:r>
    </w:p>
    <w:p>
      <w:pPr>
        <w:autoSpaceDE/>
        <w:autoSpaceDN/>
        <w:spacing w:line="360" w:lineRule="auto"/>
        <w:jc w:val="center"/>
        <w:rPr>
          <w:rFonts w:hint="eastAsia"/>
          <w:b/>
          <w:bCs w:val="0"/>
          <w:sz w:val="28"/>
          <w:szCs w:val="28"/>
        </w:rPr>
      </w:pPr>
      <w:r>
        <w:rPr>
          <w:rFonts w:hint="eastAsia"/>
          <w:b/>
          <w:bCs w:val="0"/>
          <w:sz w:val="28"/>
          <w:szCs w:val="28"/>
        </w:rPr>
        <w:t>投标承诺函</w:t>
      </w:r>
    </w:p>
    <w:p>
      <w:pPr>
        <w:pStyle w:val="10"/>
        <w:spacing w:line="560" w:lineRule="exact"/>
        <w:rPr>
          <w:u w:val="single"/>
        </w:rPr>
      </w:pPr>
      <w:r>
        <w:rPr>
          <w:rFonts w:hint="eastAsia"/>
        </w:rPr>
        <w:t>致招标人:</w:t>
      </w:r>
      <w:r>
        <w:rPr>
          <w:rFonts w:hint="eastAsia"/>
          <w:u w:val="single"/>
        </w:rPr>
        <w:t>深圳市龙华建设发展集团有限公司</w:t>
      </w:r>
    </w:p>
    <w:p>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深圳时尚小镇美憬阁精选酒店开业典礼活动采购 </w:t>
      </w:r>
      <w:r>
        <w:rPr>
          <w:rFonts w:hint="eastAsia"/>
        </w:rPr>
        <w:t>公告的所有内容及要求，为此作出如下承诺：</w:t>
      </w:r>
    </w:p>
    <w:p>
      <w:pPr>
        <w:pStyle w:val="10"/>
        <w:spacing w:line="560" w:lineRule="exact"/>
        <w:ind w:firstLine="480" w:firstLineChars="200"/>
      </w:pPr>
      <w:r>
        <w:rPr>
          <w:rFonts w:hint="eastAsia"/>
        </w:rPr>
        <w:t>1、我方接受《遴选公告》中确定的计价方式，根据企业自身情况，理性报价，不会以低于成本的报价竞争。</w:t>
      </w:r>
    </w:p>
    <w:p>
      <w:pPr>
        <w:pStyle w:val="10"/>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pPr>
        <w:pStyle w:val="10"/>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pPr>
        <w:pStyle w:val="10"/>
        <w:spacing w:line="560" w:lineRule="exact"/>
        <w:ind w:firstLine="480" w:firstLineChars="200"/>
      </w:pPr>
      <w:r>
        <w:rPr>
          <w:rFonts w:hint="eastAsia"/>
        </w:rPr>
        <w:t>4、如果违反本承诺书中任何条款，我方愿意接受：</w:t>
      </w:r>
    </w:p>
    <w:p>
      <w:pPr>
        <w:pStyle w:val="10"/>
        <w:spacing w:line="560" w:lineRule="exact"/>
        <w:ind w:firstLine="480" w:firstLineChars="200"/>
      </w:pPr>
      <w:r>
        <w:rPr>
          <w:rFonts w:hint="eastAsia"/>
        </w:rPr>
        <w:t>（1）视作我方单方面违约，并按照合同规定向贵方支付违约金或解除合同；</w:t>
      </w:r>
    </w:p>
    <w:p>
      <w:pPr>
        <w:pStyle w:val="10"/>
        <w:spacing w:line="560" w:lineRule="exact"/>
        <w:ind w:firstLine="480" w:firstLineChars="200"/>
      </w:pPr>
      <w:r>
        <w:rPr>
          <w:rFonts w:hint="eastAsia"/>
        </w:rPr>
        <w:t>（2）履约评价评定为合格及以下；</w:t>
      </w:r>
    </w:p>
    <w:p>
      <w:pPr>
        <w:pStyle w:val="10"/>
        <w:spacing w:line="560" w:lineRule="exact"/>
        <w:ind w:firstLine="480" w:firstLineChars="200"/>
      </w:pPr>
      <w:r>
        <w:rPr>
          <w:rFonts w:hint="eastAsia"/>
        </w:rPr>
        <w:t>（3）贵方今后可拒绝我方参与投标；</w:t>
      </w:r>
    </w:p>
    <w:p>
      <w:pPr>
        <w:pStyle w:val="10"/>
        <w:spacing w:line="560" w:lineRule="exact"/>
        <w:ind w:firstLine="480" w:firstLineChars="200"/>
      </w:pPr>
      <w:r>
        <w:rPr>
          <w:rFonts w:hint="eastAsia"/>
        </w:rPr>
        <w:t>（4）建设行政主管部门或相关主管部门的不良行为记录、行政处罚。</w:t>
      </w:r>
    </w:p>
    <w:p>
      <w:pPr>
        <w:spacing w:line="560" w:lineRule="exact"/>
        <w:rPr>
          <w:rFonts w:hint="eastAsia"/>
        </w:rPr>
      </w:pPr>
    </w:p>
    <w:p>
      <w:pPr>
        <w:autoSpaceDE/>
        <w:autoSpaceDN/>
        <w:adjustRightInd/>
        <w:snapToGrid/>
        <w:spacing w:line="600" w:lineRule="exact"/>
        <w:ind w:firstLine="3600" w:firstLineChars="1500"/>
        <w:jc w:val="both"/>
        <w:rPr>
          <w:rFonts w:hint="eastAsia"/>
        </w:rPr>
      </w:pPr>
      <w:r>
        <w:rPr>
          <w:rFonts w:hint="eastAsia"/>
        </w:rPr>
        <w:t>承诺单位（盖章）：</w:t>
      </w:r>
    </w:p>
    <w:p>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pPr>
        <w:autoSpaceDE/>
        <w:autoSpaceDN/>
        <w:adjustRightInd/>
        <w:snapToGrid/>
        <w:spacing w:line="600" w:lineRule="exact"/>
        <w:ind w:firstLine="3600" w:firstLineChars="1500"/>
        <w:jc w:val="both"/>
        <w:rPr>
          <w:rFonts w:hint="eastAsia"/>
        </w:rPr>
      </w:pPr>
      <w:r>
        <w:rPr>
          <w:rFonts w:hint="eastAsia"/>
        </w:rPr>
        <w:t>签署日期：    年    月    日</w:t>
      </w:r>
    </w:p>
    <w:p>
      <w:pPr>
        <w:autoSpaceDE/>
        <w:autoSpaceDN/>
        <w:adjustRightInd/>
        <w:snapToGrid/>
        <w:rPr>
          <w:rFonts w:hint="eastAsia"/>
          <w:b/>
          <w:bCs w:val="0"/>
          <w:sz w:val="28"/>
          <w:szCs w:val="28"/>
        </w:rPr>
      </w:pPr>
    </w:p>
    <w:p>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4</w:t>
      </w:r>
    </w:p>
    <w:p>
      <w:pPr>
        <w:rPr>
          <w:rFonts w:hint="eastAsia"/>
        </w:rPr>
      </w:pPr>
      <w:r>
        <w:rPr>
          <w:rFonts w:hint="eastAsia"/>
        </w:rPr>
        <w:t>企业同类项目业绩一览表</w:t>
      </w:r>
    </w:p>
    <w:tbl>
      <w:tblPr>
        <w:tblStyle w:val="1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rPr>
                <w:rFonts w:hint="eastAsia"/>
              </w:rPr>
            </w:pPr>
            <w:r>
              <w:rPr>
                <w:rFonts w:hint="eastAsia"/>
              </w:rPr>
              <w:t>序号</w:t>
            </w:r>
          </w:p>
        </w:tc>
        <w:tc>
          <w:tcPr>
            <w:tcW w:w="1541" w:type="dxa"/>
            <w:tcBorders>
              <w:tl2br w:val="nil"/>
              <w:tr2bl w:val="nil"/>
            </w:tcBorders>
            <w:vAlign w:val="center"/>
          </w:tcPr>
          <w:p>
            <w:pPr>
              <w:rPr>
                <w:rFonts w:hint="eastAsia"/>
              </w:rPr>
            </w:pPr>
            <w:r>
              <w:rPr>
                <w:rFonts w:hint="eastAsia"/>
              </w:rPr>
              <w:t>项目名称</w:t>
            </w:r>
          </w:p>
        </w:tc>
        <w:tc>
          <w:tcPr>
            <w:tcW w:w="2100" w:type="dxa"/>
            <w:tcBorders>
              <w:tl2br w:val="nil"/>
              <w:tr2bl w:val="nil"/>
            </w:tcBorders>
            <w:vAlign w:val="center"/>
          </w:tcPr>
          <w:p>
            <w:pPr>
              <w:rPr>
                <w:rFonts w:hint="eastAsia"/>
              </w:rPr>
            </w:pPr>
            <w:r>
              <w:rPr>
                <w:rFonts w:hint="eastAsia"/>
                <w:lang w:val="en-US" w:eastAsia="zh-CN"/>
              </w:rPr>
              <w:t xml:space="preserve">    </w:t>
            </w:r>
            <w:r>
              <w:rPr>
                <w:rFonts w:hint="eastAsia"/>
              </w:rPr>
              <w:t>内容</w:t>
            </w:r>
          </w:p>
        </w:tc>
        <w:tc>
          <w:tcPr>
            <w:tcW w:w="1593" w:type="dxa"/>
            <w:tcBorders>
              <w:tl2br w:val="nil"/>
              <w:tr2bl w:val="nil"/>
            </w:tcBorders>
            <w:vAlign w:val="center"/>
          </w:tcPr>
          <w:p>
            <w:pP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pPr>
              <w:rPr>
                <w:rFonts w:hint="eastAsia"/>
              </w:rPr>
            </w:pPr>
            <w:r>
              <w:rPr>
                <w:rFonts w:hint="eastAsia"/>
              </w:rPr>
              <w:t>合同签订时间</w:t>
            </w:r>
          </w:p>
        </w:tc>
        <w:tc>
          <w:tcPr>
            <w:tcW w:w="1290" w:type="dxa"/>
            <w:tcBorders>
              <w:tl2br w:val="nil"/>
              <w:tr2bl w:val="nil"/>
            </w:tcBorders>
            <w:vAlign w:val="center"/>
          </w:tcPr>
          <w:p>
            <w:pP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rPr>
                <w:rFonts w:hint="eastAsia"/>
              </w:rPr>
            </w:pPr>
            <w:r>
              <w:rPr>
                <w:rFonts w:hint="eastAsia"/>
              </w:rPr>
              <w:t>1</w:t>
            </w:r>
          </w:p>
        </w:tc>
        <w:tc>
          <w:tcPr>
            <w:tcW w:w="1541" w:type="dxa"/>
            <w:tcBorders>
              <w:tl2br w:val="nil"/>
              <w:tr2bl w:val="nil"/>
            </w:tcBorders>
            <w:vAlign w:val="center"/>
          </w:tcPr>
          <w:p>
            <w:pPr>
              <w:rPr>
                <w:rFonts w:hint="eastAsia"/>
              </w:rPr>
            </w:pPr>
          </w:p>
        </w:tc>
        <w:tc>
          <w:tcPr>
            <w:tcW w:w="2100" w:type="dxa"/>
            <w:tcBorders>
              <w:tl2br w:val="nil"/>
              <w:tr2bl w:val="nil"/>
            </w:tcBorders>
            <w:vAlign w:val="center"/>
          </w:tcPr>
          <w:p>
            <w:pPr>
              <w:rPr>
                <w:rFonts w:hint="eastAsia"/>
              </w:rPr>
            </w:pPr>
          </w:p>
        </w:tc>
        <w:tc>
          <w:tcPr>
            <w:tcW w:w="1593" w:type="dxa"/>
            <w:tcBorders>
              <w:tl2br w:val="nil"/>
              <w:tr2bl w:val="nil"/>
            </w:tcBorders>
            <w:vAlign w:val="center"/>
          </w:tcPr>
          <w:p>
            <w:pPr>
              <w:rPr>
                <w:rFonts w:hint="eastAsia"/>
              </w:rPr>
            </w:pPr>
          </w:p>
        </w:tc>
        <w:tc>
          <w:tcPr>
            <w:tcW w:w="1771" w:type="dxa"/>
            <w:tcBorders>
              <w:tl2br w:val="nil"/>
              <w:tr2bl w:val="nil"/>
            </w:tcBorders>
            <w:vAlign w:val="center"/>
          </w:tcPr>
          <w:p>
            <w:pPr>
              <w:rPr>
                <w:rFonts w:hint="eastAsia"/>
              </w:rPr>
            </w:pPr>
          </w:p>
        </w:tc>
        <w:tc>
          <w:tcPr>
            <w:tcW w:w="1290" w:type="dxa"/>
            <w:tcBorders>
              <w:tl2br w:val="nil"/>
              <w:tr2bl w:val="nil"/>
            </w:tcBorders>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rPr>
                <w:rFonts w:hint="eastAsia"/>
              </w:rPr>
            </w:pPr>
            <w:r>
              <w:rPr>
                <w:rFonts w:hint="eastAsia"/>
              </w:rPr>
              <w:t>2</w:t>
            </w:r>
          </w:p>
        </w:tc>
        <w:tc>
          <w:tcPr>
            <w:tcW w:w="1541" w:type="dxa"/>
            <w:tcBorders>
              <w:tl2br w:val="nil"/>
              <w:tr2bl w:val="nil"/>
            </w:tcBorders>
            <w:vAlign w:val="center"/>
          </w:tcPr>
          <w:p>
            <w:pPr>
              <w:rPr>
                <w:rFonts w:hint="eastAsia"/>
              </w:rPr>
            </w:pPr>
          </w:p>
        </w:tc>
        <w:tc>
          <w:tcPr>
            <w:tcW w:w="2100" w:type="dxa"/>
            <w:tcBorders>
              <w:tl2br w:val="nil"/>
              <w:tr2bl w:val="nil"/>
            </w:tcBorders>
            <w:vAlign w:val="center"/>
          </w:tcPr>
          <w:p>
            <w:pPr>
              <w:rPr>
                <w:rFonts w:hint="eastAsia"/>
              </w:rPr>
            </w:pPr>
          </w:p>
        </w:tc>
        <w:tc>
          <w:tcPr>
            <w:tcW w:w="1593" w:type="dxa"/>
            <w:tcBorders>
              <w:tl2br w:val="nil"/>
              <w:tr2bl w:val="nil"/>
            </w:tcBorders>
            <w:vAlign w:val="center"/>
          </w:tcPr>
          <w:p>
            <w:pPr>
              <w:rPr>
                <w:rFonts w:hint="eastAsia"/>
              </w:rPr>
            </w:pPr>
          </w:p>
        </w:tc>
        <w:tc>
          <w:tcPr>
            <w:tcW w:w="1771" w:type="dxa"/>
            <w:tcBorders>
              <w:tl2br w:val="nil"/>
              <w:tr2bl w:val="nil"/>
            </w:tcBorders>
            <w:vAlign w:val="center"/>
          </w:tcPr>
          <w:p>
            <w:pPr>
              <w:rPr>
                <w:rFonts w:hint="eastAsia"/>
              </w:rPr>
            </w:pPr>
          </w:p>
        </w:tc>
        <w:tc>
          <w:tcPr>
            <w:tcW w:w="1290" w:type="dxa"/>
            <w:tcBorders>
              <w:tl2br w:val="nil"/>
              <w:tr2bl w:val="nil"/>
            </w:tcBorders>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rPr>
                <w:rFonts w:hint="eastAsia"/>
              </w:rPr>
            </w:pPr>
            <w:r>
              <w:rPr>
                <w:rFonts w:hint="eastAsia"/>
              </w:rPr>
              <w:t>3</w:t>
            </w:r>
          </w:p>
        </w:tc>
        <w:tc>
          <w:tcPr>
            <w:tcW w:w="1541" w:type="dxa"/>
            <w:tcBorders>
              <w:tl2br w:val="nil"/>
              <w:tr2bl w:val="nil"/>
            </w:tcBorders>
            <w:vAlign w:val="center"/>
          </w:tcPr>
          <w:p>
            <w:pPr>
              <w:rPr>
                <w:rFonts w:hint="eastAsia"/>
              </w:rPr>
            </w:pPr>
          </w:p>
        </w:tc>
        <w:tc>
          <w:tcPr>
            <w:tcW w:w="2100" w:type="dxa"/>
            <w:tcBorders>
              <w:tl2br w:val="nil"/>
              <w:tr2bl w:val="nil"/>
            </w:tcBorders>
            <w:vAlign w:val="center"/>
          </w:tcPr>
          <w:p>
            <w:pPr>
              <w:rPr>
                <w:rFonts w:hint="eastAsia"/>
              </w:rPr>
            </w:pPr>
          </w:p>
        </w:tc>
        <w:tc>
          <w:tcPr>
            <w:tcW w:w="1593" w:type="dxa"/>
            <w:tcBorders>
              <w:tl2br w:val="nil"/>
              <w:tr2bl w:val="nil"/>
            </w:tcBorders>
            <w:vAlign w:val="center"/>
          </w:tcPr>
          <w:p>
            <w:pPr>
              <w:rPr>
                <w:rFonts w:hint="eastAsia"/>
              </w:rPr>
            </w:pPr>
          </w:p>
        </w:tc>
        <w:tc>
          <w:tcPr>
            <w:tcW w:w="1771" w:type="dxa"/>
            <w:tcBorders>
              <w:tl2br w:val="nil"/>
              <w:tr2bl w:val="nil"/>
            </w:tcBorders>
            <w:vAlign w:val="center"/>
          </w:tcPr>
          <w:p>
            <w:pPr>
              <w:rPr>
                <w:rFonts w:hint="eastAsia"/>
              </w:rPr>
            </w:pPr>
          </w:p>
        </w:tc>
        <w:tc>
          <w:tcPr>
            <w:tcW w:w="1290" w:type="dxa"/>
            <w:tcBorders>
              <w:tl2br w:val="nil"/>
              <w:tr2bl w:val="nil"/>
            </w:tcBorders>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rPr>
                <w:rFonts w:hint="eastAsia"/>
              </w:rPr>
            </w:pPr>
            <w:r>
              <w:rPr>
                <w:rFonts w:hint="eastAsia"/>
              </w:rPr>
              <w:t>4</w:t>
            </w:r>
          </w:p>
        </w:tc>
        <w:tc>
          <w:tcPr>
            <w:tcW w:w="1541" w:type="dxa"/>
            <w:tcBorders>
              <w:tl2br w:val="nil"/>
              <w:tr2bl w:val="nil"/>
            </w:tcBorders>
            <w:vAlign w:val="center"/>
          </w:tcPr>
          <w:p>
            <w:pPr>
              <w:rPr>
                <w:rFonts w:hint="eastAsia"/>
              </w:rPr>
            </w:pPr>
          </w:p>
        </w:tc>
        <w:tc>
          <w:tcPr>
            <w:tcW w:w="2100" w:type="dxa"/>
            <w:tcBorders>
              <w:tl2br w:val="nil"/>
              <w:tr2bl w:val="nil"/>
            </w:tcBorders>
            <w:vAlign w:val="center"/>
          </w:tcPr>
          <w:p>
            <w:pPr>
              <w:rPr>
                <w:rFonts w:hint="eastAsia"/>
              </w:rPr>
            </w:pPr>
          </w:p>
        </w:tc>
        <w:tc>
          <w:tcPr>
            <w:tcW w:w="1593" w:type="dxa"/>
            <w:tcBorders>
              <w:tl2br w:val="nil"/>
              <w:tr2bl w:val="nil"/>
            </w:tcBorders>
            <w:vAlign w:val="center"/>
          </w:tcPr>
          <w:p>
            <w:pPr>
              <w:rPr>
                <w:rFonts w:hint="eastAsia"/>
              </w:rPr>
            </w:pPr>
          </w:p>
        </w:tc>
        <w:tc>
          <w:tcPr>
            <w:tcW w:w="1771" w:type="dxa"/>
            <w:tcBorders>
              <w:tl2br w:val="nil"/>
              <w:tr2bl w:val="nil"/>
            </w:tcBorders>
            <w:vAlign w:val="center"/>
          </w:tcPr>
          <w:p>
            <w:pPr>
              <w:rPr>
                <w:rFonts w:hint="eastAsia"/>
              </w:rPr>
            </w:pPr>
          </w:p>
        </w:tc>
        <w:tc>
          <w:tcPr>
            <w:tcW w:w="1290" w:type="dxa"/>
            <w:tcBorders>
              <w:tl2br w:val="nil"/>
              <w:tr2bl w:val="nil"/>
            </w:tcBorders>
            <w:vAlign w:val="center"/>
          </w:tcPr>
          <w:p>
            <w:pPr>
              <w:rPr>
                <w:rFonts w:hint="eastAsia"/>
              </w:rPr>
            </w:pPr>
          </w:p>
        </w:tc>
      </w:tr>
    </w:tbl>
    <w:p>
      <w:pPr>
        <w:rPr>
          <w:rFonts w:hint="eastAsia"/>
        </w:rPr>
      </w:pPr>
    </w:p>
    <w:p>
      <w:pPr>
        <w:rPr>
          <w:rFonts w:hint="eastAsia"/>
        </w:rPr>
      </w:pPr>
      <w:r>
        <w:rPr>
          <w:rFonts w:hint="eastAsia"/>
        </w:rPr>
        <w:t>注：相关扫描件后附，投标人将合同中项目名称、同类项目对应的合同额、项目内容、签订时间等主要信息进行标记，以便招标人审核。同时需提供开具至对应合同金额60%的供货安装发票复印件盖公章（供货发票须体现投标人单位名称，发票需另提供国家税务局查询证明截图）。</w:t>
      </w:r>
      <w:bookmarkEnd w:id="0"/>
      <w:bookmarkEnd w:id="1"/>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5</w:t>
      </w:r>
    </w:p>
    <w:p>
      <w:pPr>
        <w:pStyle w:val="6"/>
        <w:ind w:left="0" w:leftChars="0" w:firstLine="0" w:firstLineChars="0"/>
        <w:rPr>
          <w:rFonts w:hint="eastAsia"/>
        </w:rPr>
      </w:pPr>
      <w:r>
        <w:rPr>
          <w:rFonts w:hint="eastAsia"/>
          <w:lang w:val="en-US" w:eastAsia="zh-CN"/>
        </w:rPr>
        <w:t>拟派项目团队负责人学历及业绩</w:t>
      </w:r>
      <w:r>
        <w:rPr>
          <w:rFonts w:hint="eastAsia"/>
        </w:rPr>
        <w:t>。</w:t>
      </w:r>
    </w:p>
    <w:p>
      <w:pPr>
        <w:pStyle w:val="6"/>
        <w:ind w:left="0" w:leftChars="0" w:firstLine="0" w:firstLineChars="0"/>
        <w:rPr>
          <w:rFonts w:hint="eastAsia"/>
          <w:lang w:val="en-US" w:eastAsia="zh-CN"/>
        </w:rPr>
      </w:pPr>
      <w:r>
        <w:rPr>
          <w:rFonts w:hint="eastAsia"/>
          <w:lang w:val="en-US" w:eastAsia="zh-CN"/>
        </w:rPr>
        <w:t>1.5.1 社保证明</w:t>
      </w:r>
    </w:p>
    <w:p>
      <w:pPr>
        <w:pStyle w:val="6"/>
        <w:ind w:left="0" w:leftChars="0" w:firstLine="0" w:firstLineChars="0"/>
        <w:rPr>
          <w:rFonts w:hint="eastAsia"/>
          <w:lang w:val="en-US" w:eastAsia="zh-CN"/>
        </w:rPr>
      </w:pPr>
      <w:r>
        <w:rPr>
          <w:rFonts w:hint="eastAsia"/>
          <w:lang w:val="en-US" w:eastAsia="zh-CN"/>
        </w:rPr>
        <w:t>1.5.2 学历证书及查询证明</w:t>
      </w:r>
    </w:p>
    <w:p>
      <w:pPr>
        <w:pStyle w:val="6"/>
        <w:ind w:left="0" w:leftChars="0" w:firstLine="0" w:firstLineChars="0"/>
        <w:rPr>
          <w:rFonts w:hint="default"/>
          <w:lang w:val="en-US" w:eastAsia="zh-CN"/>
        </w:rPr>
      </w:pPr>
      <w:r>
        <w:rPr>
          <w:rFonts w:hint="eastAsia"/>
          <w:lang w:val="en-US" w:eastAsia="zh-CN"/>
        </w:rPr>
        <w:t>1.5.3 负责人项目业绩（需提供合同关键页扫描件（需体现人员名单），若合同无法体现则还需提供合同甲方出具得相关证明文件（加盖合同甲方公章）</w:t>
      </w:r>
    </w:p>
    <w:p>
      <w:pPr>
        <w:pStyle w:val="6"/>
        <w:ind w:left="0" w:leftChars="0" w:firstLine="0" w:firstLineChars="0"/>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C55FA"/>
    <w:rsid w:val="000D4846"/>
    <w:rsid w:val="00137312"/>
    <w:rsid w:val="0019120F"/>
    <w:rsid w:val="001A3037"/>
    <w:rsid w:val="001C5D5A"/>
    <w:rsid w:val="001F277B"/>
    <w:rsid w:val="00202BEE"/>
    <w:rsid w:val="002A76B5"/>
    <w:rsid w:val="002D5344"/>
    <w:rsid w:val="00312800"/>
    <w:rsid w:val="00355CB7"/>
    <w:rsid w:val="003C7B49"/>
    <w:rsid w:val="00421FDF"/>
    <w:rsid w:val="00440A75"/>
    <w:rsid w:val="0045448E"/>
    <w:rsid w:val="00523FCD"/>
    <w:rsid w:val="00577ADB"/>
    <w:rsid w:val="0062263D"/>
    <w:rsid w:val="00676F52"/>
    <w:rsid w:val="006A4139"/>
    <w:rsid w:val="006A6E1A"/>
    <w:rsid w:val="00701CA8"/>
    <w:rsid w:val="00731168"/>
    <w:rsid w:val="007655DF"/>
    <w:rsid w:val="00851FC6"/>
    <w:rsid w:val="00865E82"/>
    <w:rsid w:val="008979DA"/>
    <w:rsid w:val="00921AB0"/>
    <w:rsid w:val="00992891"/>
    <w:rsid w:val="009A4B9A"/>
    <w:rsid w:val="00AB2381"/>
    <w:rsid w:val="00BF5D7B"/>
    <w:rsid w:val="00BF6722"/>
    <w:rsid w:val="00BF7EF3"/>
    <w:rsid w:val="00C16BBB"/>
    <w:rsid w:val="00D12A6F"/>
    <w:rsid w:val="00D17EA4"/>
    <w:rsid w:val="00D40904"/>
    <w:rsid w:val="00EB11F8"/>
    <w:rsid w:val="00ED4EFB"/>
    <w:rsid w:val="00F168DE"/>
    <w:rsid w:val="00F9167D"/>
    <w:rsid w:val="00FA78B5"/>
    <w:rsid w:val="00FD0FF3"/>
    <w:rsid w:val="012C687B"/>
    <w:rsid w:val="01A41A98"/>
    <w:rsid w:val="039C2053"/>
    <w:rsid w:val="042D158D"/>
    <w:rsid w:val="04E06965"/>
    <w:rsid w:val="05DB36AB"/>
    <w:rsid w:val="09CE48A6"/>
    <w:rsid w:val="0AA35B83"/>
    <w:rsid w:val="0B2B2741"/>
    <w:rsid w:val="0E1919B2"/>
    <w:rsid w:val="0E894879"/>
    <w:rsid w:val="0FEB18AD"/>
    <w:rsid w:val="128374D4"/>
    <w:rsid w:val="135678EB"/>
    <w:rsid w:val="137E32EB"/>
    <w:rsid w:val="143B4971"/>
    <w:rsid w:val="16B42882"/>
    <w:rsid w:val="171056A3"/>
    <w:rsid w:val="18893450"/>
    <w:rsid w:val="18B10D91"/>
    <w:rsid w:val="1D135AC2"/>
    <w:rsid w:val="1DDF3F11"/>
    <w:rsid w:val="1EFA7EE1"/>
    <w:rsid w:val="1F8E7E31"/>
    <w:rsid w:val="21F433CC"/>
    <w:rsid w:val="24B70CBB"/>
    <w:rsid w:val="25CD7E3F"/>
    <w:rsid w:val="27BD652A"/>
    <w:rsid w:val="2847702A"/>
    <w:rsid w:val="28C81531"/>
    <w:rsid w:val="29304E64"/>
    <w:rsid w:val="294544BB"/>
    <w:rsid w:val="294F0DD5"/>
    <w:rsid w:val="2F9C3726"/>
    <w:rsid w:val="306A4EEC"/>
    <w:rsid w:val="320353DF"/>
    <w:rsid w:val="321049D0"/>
    <w:rsid w:val="32165D3B"/>
    <w:rsid w:val="323A3ABC"/>
    <w:rsid w:val="32B00E4D"/>
    <w:rsid w:val="33BF02E8"/>
    <w:rsid w:val="3444618C"/>
    <w:rsid w:val="396C61CD"/>
    <w:rsid w:val="3A3E4582"/>
    <w:rsid w:val="3A4F7256"/>
    <w:rsid w:val="3C680E8A"/>
    <w:rsid w:val="3CCE0412"/>
    <w:rsid w:val="3D3171E8"/>
    <w:rsid w:val="42E53259"/>
    <w:rsid w:val="43FB5E70"/>
    <w:rsid w:val="452138FB"/>
    <w:rsid w:val="468F4DC7"/>
    <w:rsid w:val="48711A69"/>
    <w:rsid w:val="498E7188"/>
    <w:rsid w:val="49AB55A6"/>
    <w:rsid w:val="4B646EED"/>
    <w:rsid w:val="50317CDC"/>
    <w:rsid w:val="56CB2B66"/>
    <w:rsid w:val="58E20857"/>
    <w:rsid w:val="5AF83711"/>
    <w:rsid w:val="5BB04C2C"/>
    <w:rsid w:val="5BF14D74"/>
    <w:rsid w:val="6140578B"/>
    <w:rsid w:val="62141106"/>
    <w:rsid w:val="66782EA9"/>
    <w:rsid w:val="684E0792"/>
    <w:rsid w:val="68610DE6"/>
    <w:rsid w:val="6A7177BA"/>
    <w:rsid w:val="6B5477F9"/>
    <w:rsid w:val="6E2E2151"/>
    <w:rsid w:val="6FEB37AA"/>
    <w:rsid w:val="75D37152"/>
    <w:rsid w:val="75D44E5F"/>
    <w:rsid w:val="777D7FD8"/>
    <w:rsid w:val="7A0A79F9"/>
    <w:rsid w:val="7A6207C4"/>
    <w:rsid w:val="7B746AC1"/>
    <w:rsid w:val="7BFC01F8"/>
    <w:rsid w:val="7C372E28"/>
    <w:rsid w:val="7C5859FC"/>
    <w:rsid w:val="7EC8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407</Words>
  <Characters>2326</Characters>
  <Lines>19</Lines>
  <Paragraphs>5</Paragraphs>
  <TotalTime>18</TotalTime>
  <ScaleCrop>false</ScaleCrop>
  <LinksUpToDate>false</LinksUpToDate>
  <CharactersWithSpaces>2728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Lenovo</cp:lastModifiedBy>
  <cp:lastPrinted>2024-09-27T00:31:44Z</cp:lastPrinted>
  <dcterms:modified xsi:type="dcterms:W3CDTF">2024-09-27T00:50:18Z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CF834F5FA2B9441EA2356E7AD013DE0A_13</vt:lpwstr>
  </property>
</Properties>
</file>