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</w:t>
      </w:r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响应文件要求一览表</w:t>
      </w:r>
    </w:p>
    <w:tbl>
      <w:tblPr>
        <w:tblStyle w:val="10"/>
        <w:tblW w:w="53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404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文件名称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营业执照复印件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复印件加盖公章。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授权委托书及投标负责人身份证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法人授权投标负责人办理本投标事宜，授权委托书原件盖公章，身份证复印件盖公章。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中国人民银行国家金融监督管理总局发布我国系统重要性银行名单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文件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中国人民银行国家金融监督管理总局发布我国系统重要性银行名单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截图加盖公章。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/>
                <w:kern w:val="2"/>
                <w:sz w:val="28"/>
                <w:szCs w:val="28"/>
                <w:highlight w:val="none"/>
              </w:rPr>
              <w:t>联合体共同投标协议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如为联合体投标，则必须提供。非联合体投标，无须提供。格式详见附件1.1。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514" w:type="pc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77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报价函</w:t>
            </w:r>
          </w:p>
        </w:tc>
        <w:tc>
          <w:tcPr>
            <w:tcW w:w="2608" w:type="pct"/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原件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签字并加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盖公章，格式详见 “附件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”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，如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签章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其授权委托代理人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，需提供法人授权委托书。</w:t>
            </w:r>
          </w:p>
        </w:tc>
      </w:tr>
    </w:tbl>
    <w:p>
      <w:pPr>
        <w:widowControl/>
        <w:jc w:val="left"/>
        <w:rPr>
          <w:rFonts w:ascii="仿宋_GB2312" w:hAnsi="宋体" w:eastAsia="仿宋_GB2312" w:cs="仿宋_GB2312"/>
          <w:bCs/>
          <w:sz w:val="28"/>
          <w:szCs w:val="28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widowControl/>
        <w:jc w:val="left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</w:p>
    <w:p>
      <w:pPr>
        <w:widowControl/>
        <w:jc w:val="left"/>
        <w:rPr>
          <w:rFonts w:hint="default" w:ascii="仿宋_GB2312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1.1</w:t>
      </w:r>
    </w:p>
    <w:p>
      <w:pPr>
        <w:spacing w:before="100" w:after="163" w:afterLines="50" w:line="360" w:lineRule="auto"/>
        <w:jc w:val="center"/>
        <w:rPr>
          <w:rFonts w:ascii="黑体" w:eastAsia="黑体"/>
          <w:b/>
          <w:snapToGrid w:val="0"/>
          <w:kern w:val="0"/>
          <w:sz w:val="30"/>
          <w:szCs w:val="30"/>
          <w:highlight w:val="none"/>
        </w:rPr>
      </w:pPr>
      <w:r>
        <w:rPr>
          <w:rFonts w:hint="eastAsia" w:ascii="黑体" w:eastAsia="黑体"/>
          <w:b/>
          <w:snapToGrid w:val="0"/>
          <w:kern w:val="0"/>
          <w:sz w:val="30"/>
          <w:szCs w:val="30"/>
          <w:highlight w:val="none"/>
        </w:rPr>
        <w:t>联合体共同投标协议</w:t>
      </w:r>
    </w:p>
    <w:p>
      <w:pPr>
        <w:pStyle w:val="9"/>
        <w:spacing w:line="560" w:lineRule="exact"/>
        <w:ind w:left="0" w:leftChars="0" w:firstLine="0" w:firstLineChars="0"/>
        <w:rPr>
          <w:rFonts w:ascii="宋体"/>
          <w:snapToGrid w:val="0"/>
          <w:kern w:val="0"/>
          <w:szCs w:val="21"/>
          <w:highlight w:val="none"/>
        </w:rPr>
      </w:pPr>
      <w:r>
        <w:rPr>
          <w:rFonts w:hint="eastAsia" w:ascii="Calibri" w:hAnsi="Calibri" w:eastAsia="宋体" w:cs="Calibri"/>
          <w:snapToGrid w:val="0"/>
          <w:kern w:val="0"/>
          <w:sz w:val="21"/>
          <w:szCs w:val="21"/>
          <w:highlight w:val="none"/>
          <w:lang w:val="en-US" w:eastAsia="zh-CN" w:bidi="ar-SA"/>
        </w:rPr>
        <w:t>致</w:t>
      </w:r>
      <w:r>
        <w:rPr>
          <w:rFonts w:hint="eastAsia" w:ascii="Calibri" w:hAnsi="Calibri" w:eastAsia="宋体" w:cs="Calibri"/>
          <w:snapToGrid w:val="0"/>
          <w:kern w:val="0"/>
          <w:sz w:val="21"/>
          <w:szCs w:val="21"/>
          <w:highlight w:val="none"/>
          <w:u w:val="single"/>
          <w:lang w:val="en-US" w:eastAsia="zh-CN" w:bidi="ar-SA"/>
        </w:rPr>
        <w:t>东兰鹏华水业有限公司</w:t>
      </w:r>
      <w:r>
        <w:rPr>
          <w:rFonts w:hint="eastAsia" w:ascii="Calibri" w:hAnsi="Calibri" w:eastAsia="宋体" w:cs="Calibri"/>
          <w:snapToGrid w:val="0"/>
          <w:kern w:val="0"/>
          <w:sz w:val="21"/>
          <w:szCs w:val="21"/>
          <w:highlight w:val="none"/>
          <w:lang w:val="en-US" w:eastAsia="zh-CN" w:bidi="ar-SA"/>
        </w:rPr>
        <w:t xml:space="preserve"> </w:t>
      </w:r>
      <w:r>
        <w:rPr>
          <w:rFonts w:hint="eastAsia" w:ascii="宋体"/>
          <w:snapToGrid w:val="0"/>
          <w:kern w:val="0"/>
          <w:szCs w:val="21"/>
          <w:highlight w:val="none"/>
        </w:rPr>
        <w:t>：</w:t>
      </w:r>
    </w:p>
    <w:p>
      <w:pPr>
        <w:spacing w:line="360" w:lineRule="auto"/>
        <w:ind w:firstLine="420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/>
          <w:snapToGrid w:val="0"/>
          <w:kern w:val="0"/>
          <w:szCs w:val="21"/>
          <w:highlight w:val="none"/>
        </w:rPr>
        <w:t>我方决定组成联合体共同参加该项目的投标，若中标，联合体各成员向招标人承担连带责任。我方授权委托本协议牵头人，代表所有联合体成员参加投标、提交投标文件，以及与招标人签订合同，负责整个合同实施阶段的协调工作。</w:t>
      </w:r>
    </w:p>
    <w:p>
      <w:pPr>
        <w:spacing w:line="360" w:lineRule="auto"/>
        <w:ind w:firstLine="422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b/>
          <w:snapToGrid w:val="0"/>
          <w:kern w:val="0"/>
          <w:szCs w:val="21"/>
          <w:highlight w:val="none"/>
        </w:rPr>
        <w:t>本投标协议同时作为法定代表人证明书和法人授权委托书。</w:t>
      </w:r>
    </w:p>
    <w:p>
      <w:pPr>
        <w:spacing w:line="360" w:lineRule="auto"/>
        <w:jc w:val="left"/>
        <w:rPr>
          <w:rFonts w:hAnsi="宋体"/>
          <w:snapToGrid w:val="0"/>
          <w:kern w:val="0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投标牵头人（盖章）：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法定代表人（签字或盖章）：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              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授权委托人（签字或盖章）：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/>
          <w:snapToGrid w:val="0"/>
          <w:kern w:val="0"/>
          <w:szCs w:val="21"/>
          <w:highlight w:val="none"/>
        </w:rPr>
        <w:t>单位地址：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kern w:val="0"/>
          <w:szCs w:val="21"/>
          <w:highlight w:val="none"/>
        </w:rPr>
        <w:t xml:space="preserve"> 邮编：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/>
          <w:snapToGrid w:val="0"/>
          <w:kern w:val="0"/>
          <w:szCs w:val="21"/>
          <w:highlight w:val="none"/>
        </w:rPr>
        <w:t>联系电话：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kern w:val="0"/>
          <w:szCs w:val="21"/>
          <w:highlight w:val="none"/>
        </w:rPr>
        <w:t xml:space="preserve"> 传真：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分工内容：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 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联合体成员（盖章）：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      </w:t>
      </w:r>
    </w:p>
    <w:p>
      <w:pPr>
        <w:spacing w:line="360" w:lineRule="auto"/>
        <w:ind w:firstLine="420" w:firstLineChars="200"/>
        <w:jc w:val="left"/>
        <w:rPr>
          <w:rFonts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法定代表人（签字或盖章）：</w:t>
      </w:r>
      <w:r>
        <w:rPr>
          <w:rFonts w:hint="eastAsia" w:ascii="宋体" w:hAnsi="宋体"/>
          <w:snapToGrid w:val="0"/>
          <w:kern w:val="0"/>
          <w:szCs w:val="21"/>
          <w:highlight w:val="none"/>
          <w:u w:val="single"/>
        </w:rPr>
        <w:t xml:space="preserve">               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授权委托人（签字或盖章）：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</w:t>
      </w:r>
    </w:p>
    <w:p>
      <w:pPr>
        <w:spacing w:line="360" w:lineRule="auto"/>
        <w:ind w:firstLine="420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/>
          <w:snapToGrid w:val="0"/>
          <w:kern w:val="0"/>
          <w:szCs w:val="21"/>
          <w:highlight w:val="none"/>
        </w:rPr>
        <w:t>单位地址：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kern w:val="0"/>
          <w:szCs w:val="21"/>
          <w:highlight w:val="none"/>
        </w:rPr>
        <w:t xml:space="preserve"> 邮编：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snapToGrid w:val="0"/>
          <w:kern w:val="0"/>
          <w:szCs w:val="21"/>
          <w:highlight w:val="none"/>
        </w:rPr>
      </w:pPr>
      <w:r>
        <w:rPr>
          <w:rFonts w:hint="eastAsia"/>
          <w:snapToGrid w:val="0"/>
          <w:kern w:val="0"/>
          <w:szCs w:val="21"/>
          <w:highlight w:val="none"/>
        </w:rPr>
        <w:t>联系电话：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        </w:t>
      </w:r>
      <w:r>
        <w:rPr>
          <w:rFonts w:hint="eastAsia"/>
          <w:snapToGrid w:val="0"/>
          <w:kern w:val="0"/>
          <w:szCs w:val="21"/>
          <w:highlight w:val="none"/>
        </w:rPr>
        <w:t xml:space="preserve"> 传真：</w:t>
      </w:r>
      <w:r>
        <w:rPr>
          <w:rFonts w:hint="eastAsia"/>
          <w:snapToGrid w:val="0"/>
          <w:kern w:val="0"/>
          <w:szCs w:val="21"/>
          <w:highlight w:val="none"/>
          <w:u w:val="single"/>
        </w:rPr>
        <w:t xml:space="preserve">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  <w:r>
        <w:rPr>
          <w:rFonts w:hint="eastAsia" w:hAnsi="宋体"/>
          <w:snapToGrid w:val="0"/>
          <w:kern w:val="0"/>
          <w:highlight w:val="none"/>
        </w:rPr>
        <w:t>分工内容：</w:t>
      </w:r>
      <w:r>
        <w:rPr>
          <w:rFonts w:hint="eastAsia" w:hAnsi="宋体"/>
          <w:snapToGrid w:val="0"/>
          <w:kern w:val="0"/>
          <w:highlight w:val="none"/>
          <w:u w:val="single"/>
        </w:rPr>
        <w:t xml:space="preserve">                                             </w:t>
      </w:r>
    </w:p>
    <w:p>
      <w:pPr>
        <w:spacing w:line="360" w:lineRule="auto"/>
        <w:ind w:firstLine="420" w:firstLineChars="200"/>
        <w:jc w:val="left"/>
        <w:rPr>
          <w:rFonts w:hAnsi="宋体"/>
          <w:snapToGrid w:val="0"/>
          <w:kern w:val="0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ascii="宋体" w:hAnsi="宋体"/>
          <w:snapToGrid w:val="0"/>
          <w:kern w:val="0"/>
          <w:szCs w:val="21"/>
          <w:highlight w:val="none"/>
        </w:rPr>
      </w:pPr>
    </w:p>
    <w:p>
      <w:pPr>
        <w:spacing w:line="360" w:lineRule="auto"/>
        <w:ind w:firstLine="4305" w:firstLineChars="2050"/>
        <w:jc w:val="left"/>
        <w:rPr>
          <w:rFonts w:hint="eastAsia" w:ascii="宋体" w:hAnsi="宋体"/>
          <w:snapToGrid w:val="0"/>
          <w:kern w:val="0"/>
          <w:szCs w:val="21"/>
          <w:highlight w:val="none"/>
        </w:rPr>
      </w:pPr>
      <w:r>
        <w:rPr>
          <w:rFonts w:hint="eastAsia" w:ascii="宋体" w:hAnsi="宋体"/>
          <w:snapToGrid w:val="0"/>
          <w:kern w:val="0"/>
          <w:szCs w:val="21"/>
          <w:highlight w:val="none"/>
        </w:rPr>
        <w:t>签订日期：       年    月    日</w:t>
      </w:r>
    </w:p>
    <w:p>
      <w:pPr>
        <w:pStyle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>
      <w:pPr>
        <w:pStyle w:val="2"/>
        <w:rPr>
          <w:rFonts w:hint="default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highlight w:val="none"/>
          <w:lang w:val="en-US" w:eastAsia="zh-CN"/>
        </w:rPr>
        <w:t>附件1.2</w:t>
      </w:r>
    </w:p>
    <w:p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44"/>
          <w:szCs w:val="44"/>
          <w:highlight w:val="none"/>
        </w:rPr>
        <w:t>投标报价函</w:t>
      </w:r>
    </w:p>
    <w:p>
      <w:pPr>
        <w:pStyle w:val="9"/>
        <w:spacing w:line="560" w:lineRule="exact"/>
        <w:ind w:left="0" w:leftChars="0" w:firstLine="0" w:firstLineChars="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致招标人: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东兰鹏华水业有限公司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经分析研究招标人提供的本次公告内容，本投标人就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val="en-US" w:eastAsia="zh-CN"/>
        </w:rPr>
        <w:t>东兰县天然饮用水山泉开发建设项目4990万元开发贷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的报价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及相关条件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见下表所列：</w:t>
      </w:r>
    </w:p>
    <w:tbl>
      <w:tblPr>
        <w:tblStyle w:val="11"/>
        <w:tblW w:w="887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056"/>
        <w:gridCol w:w="3018"/>
        <w:gridCol w:w="30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  <w:t>报价</w:t>
            </w: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eastAsia="zh-CN"/>
              </w:rPr>
              <w:t>及相关条件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u w:val="none"/>
                <w:lang w:eastAsia="zh-CN" w:bidi="ar"/>
              </w:rPr>
              <w:t>利率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  <w:highlight w:val="none"/>
                <w:u w:val="none"/>
                <w:lang w:val="en-US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报价不得高于五年期LPR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eastAsia="zh-CN" w:bidi="ar"/>
              </w:rPr>
              <w:t>期限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报价不低于10年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担保抵押条件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78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2"/>
                <w:sz w:val="28"/>
                <w:szCs w:val="28"/>
                <w:u w:val="none"/>
                <w:lang w:val="en-US" w:eastAsia="zh-CN" w:bidi="ar"/>
              </w:rPr>
              <w:t>还款条件          （列明每年还款金额）</w:t>
            </w: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30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 w:val="0"/>
                <w:kern w:val="2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如招标人接受本投标人的投标，本投标人将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  <w:lang w:eastAsia="zh-CN"/>
        </w:rPr>
        <w:t>承诺按照以上投标内容执行，并保证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遵循国家和省、市相关法律、法规的要求和公告要求完成相关工作。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 xml:space="preserve">投标人（公章）： </w:t>
      </w:r>
    </w:p>
    <w:p>
      <w:pPr>
        <w:adjustRightInd w:val="0"/>
        <w:snapToGrid w:val="0"/>
        <w:spacing w:beforeLines="0" w:line="560" w:lineRule="exact"/>
        <w:ind w:firstLine="2940" w:firstLineChars="1050"/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法人代表人或其授权委托代理人（签章）：</w:t>
      </w:r>
    </w:p>
    <w:p>
      <w:pPr>
        <w:adjustRightInd w:val="0"/>
        <w:snapToGrid w:val="0"/>
        <w:spacing w:beforeLines="0" w:after="0" w:line="560" w:lineRule="exact"/>
        <w:ind w:firstLine="3080" w:firstLineChars="1100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highlight w:val="none"/>
        </w:rPr>
        <w:t>日期：    年    月    日</w:t>
      </w:r>
    </w:p>
    <w:p>
      <w:pPr>
        <w:pStyle w:val="9"/>
        <w:ind w:left="0" w:leftChars="0" w:firstLine="0" w:firstLineChars="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71182"/>
    <w:rsid w:val="000328EF"/>
    <w:rsid w:val="00097CD8"/>
    <w:rsid w:val="002F1379"/>
    <w:rsid w:val="006B7CC0"/>
    <w:rsid w:val="006D3873"/>
    <w:rsid w:val="00764697"/>
    <w:rsid w:val="00881550"/>
    <w:rsid w:val="00A744B5"/>
    <w:rsid w:val="00C34F8D"/>
    <w:rsid w:val="00EE09AB"/>
    <w:rsid w:val="0112065C"/>
    <w:rsid w:val="037751EA"/>
    <w:rsid w:val="04DC3D15"/>
    <w:rsid w:val="051B352C"/>
    <w:rsid w:val="06C5482C"/>
    <w:rsid w:val="072F1613"/>
    <w:rsid w:val="081315A1"/>
    <w:rsid w:val="0CB71182"/>
    <w:rsid w:val="0DA2008F"/>
    <w:rsid w:val="0ECC2FD0"/>
    <w:rsid w:val="10CA703A"/>
    <w:rsid w:val="13D226F1"/>
    <w:rsid w:val="14D667AE"/>
    <w:rsid w:val="160B6B39"/>
    <w:rsid w:val="19CA27B1"/>
    <w:rsid w:val="19DD2E2C"/>
    <w:rsid w:val="1C515F62"/>
    <w:rsid w:val="1C95280F"/>
    <w:rsid w:val="1CEE03D7"/>
    <w:rsid w:val="1D6D7A70"/>
    <w:rsid w:val="1EFC2F0F"/>
    <w:rsid w:val="23942FD1"/>
    <w:rsid w:val="24D25ED9"/>
    <w:rsid w:val="25133E1D"/>
    <w:rsid w:val="25531F50"/>
    <w:rsid w:val="25D53CFD"/>
    <w:rsid w:val="27845577"/>
    <w:rsid w:val="28EA7DB0"/>
    <w:rsid w:val="2AE049E4"/>
    <w:rsid w:val="2C166663"/>
    <w:rsid w:val="2C5139AB"/>
    <w:rsid w:val="393476C7"/>
    <w:rsid w:val="3AF42B04"/>
    <w:rsid w:val="3BBF3665"/>
    <w:rsid w:val="3D965CFD"/>
    <w:rsid w:val="405745A2"/>
    <w:rsid w:val="41216E95"/>
    <w:rsid w:val="44C86C3B"/>
    <w:rsid w:val="4A74011C"/>
    <w:rsid w:val="4A8368DC"/>
    <w:rsid w:val="4AF24F01"/>
    <w:rsid w:val="4CEA75A2"/>
    <w:rsid w:val="4D266731"/>
    <w:rsid w:val="4FA51A16"/>
    <w:rsid w:val="509A7451"/>
    <w:rsid w:val="52922790"/>
    <w:rsid w:val="53302678"/>
    <w:rsid w:val="53B17A01"/>
    <w:rsid w:val="54B73520"/>
    <w:rsid w:val="58F66461"/>
    <w:rsid w:val="5AFB4158"/>
    <w:rsid w:val="5B212095"/>
    <w:rsid w:val="5F0905F1"/>
    <w:rsid w:val="622D28E0"/>
    <w:rsid w:val="638C15BE"/>
    <w:rsid w:val="64BB1912"/>
    <w:rsid w:val="67774F89"/>
    <w:rsid w:val="68F5141F"/>
    <w:rsid w:val="69B062A6"/>
    <w:rsid w:val="6A482431"/>
    <w:rsid w:val="6A5A2D41"/>
    <w:rsid w:val="6B2A7139"/>
    <w:rsid w:val="6D122045"/>
    <w:rsid w:val="6D176C20"/>
    <w:rsid w:val="6D186DFE"/>
    <w:rsid w:val="6E0141B9"/>
    <w:rsid w:val="6E3D6323"/>
    <w:rsid w:val="6E456533"/>
    <w:rsid w:val="70015AB3"/>
    <w:rsid w:val="705D6E6C"/>
    <w:rsid w:val="71A133D6"/>
    <w:rsid w:val="72C24C16"/>
    <w:rsid w:val="756D574F"/>
    <w:rsid w:val="78DD7A46"/>
    <w:rsid w:val="7AF71696"/>
    <w:rsid w:val="7B2507D9"/>
    <w:rsid w:val="7D8C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Body Text"/>
    <w:basedOn w:val="1"/>
    <w:next w:val="1"/>
    <w:qFormat/>
    <w:uiPriority w:val="1"/>
    <w:pPr>
      <w:ind w:left="779" w:firstLine="641"/>
      <w:jc w:val="left"/>
    </w:pPr>
    <w:rPr>
      <w:rFonts w:ascii="宋体" w:hAnsi="宋体"/>
      <w:kern w:val="0"/>
      <w:sz w:val="32"/>
      <w:szCs w:val="32"/>
      <w:lang w:eastAsia="en-US"/>
    </w:rPr>
  </w:style>
  <w:style w:type="paragraph" w:styleId="4">
    <w:name w:val="Body Text Indent"/>
    <w:basedOn w:val="1"/>
    <w:qFormat/>
    <w:uiPriority w:val="0"/>
    <w:pPr>
      <w:ind w:firstLine="600" w:firstLineChars="200"/>
    </w:pPr>
    <w:rPr>
      <w:sz w:val="30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 2"/>
    <w:basedOn w:val="4"/>
    <w:unhideWhenUsed/>
    <w:qFormat/>
    <w:uiPriority w:val="99"/>
    <w:pPr>
      <w:spacing w:after="120"/>
      <w:ind w:left="420" w:leftChars="200" w:firstLine="42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表格"/>
    <w:qFormat/>
    <w:uiPriority w:val="1"/>
    <w:pPr>
      <w:keepNext/>
      <w:keepLines/>
      <w:widowControl w:val="0"/>
      <w:spacing w:line="312" w:lineRule="auto"/>
      <w:jc w:val="center"/>
    </w:pPr>
    <w:rPr>
      <w:rFonts w:ascii="宋体" w:hAnsi="Calibri" w:eastAsia="宋体" w:cs="Times New Roman"/>
      <w:sz w:val="24"/>
      <w:szCs w:val="22"/>
      <w:lang w:val="en-US" w:eastAsia="zh-CN" w:bidi="ar-SA"/>
    </w:rPr>
  </w:style>
  <w:style w:type="character" w:customStyle="1" w:styleId="15">
    <w:name w:val="页眉 Char"/>
    <w:basedOn w:val="12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。。。</Company>
  <Pages>1</Pages>
  <Words>282</Words>
  <Characters>1612</Characters>
  <Lines>13</Lines>
  <Paragraphs>3</Paragraphs>
  <TotalTime>2</TotalTime>
  <ScaleCrop>false</ScaleCrop>
  <LinksUpToDate>false</LinksUpToDate>
  <CharactersWithSpaces>1891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2021-06-11T09:22:00Z</dcterms:created>
  <dc:creator>莎莎</dc:creator>
  <cp:lastModifiedBy>李花</cp:lastModifiedBy>
  <cp:lastPrinted>2024-01-19T01:37:00Z</cp:lastPrinted>
  <dcterms:modified xsi:type="dcterms:W3CDTF">2024-08-08T03:18:54Z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3FF6DD418BC345299C7195BBAFFB3249</vt:lpwstr>
  </property>
</Properties>
</file>