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7032D" w14:textId="77777777" w:rsidR="00495EE2" w:rsidRDefault="00000000">
      <w:pPr>
        <w:pStyle w:val="a7"/>
        <w:widowControl w:val="0"/>
        <w:wordWrap w:val="0"/>
        <w:spacing w:line="240" w:lineRule="auto"/>
        <w:ind w:right="106" w:firstLineChars="0" w:firstLine="0"/>
        <w:jc w:val="right"/>
        <w:rPr>
          <w:rFonts w:asciiTheme="minorEastAsia" w:eastAsiaTheme="minorEastAsia" w:hAnsiTheme="minorEastAsia" w:cs="Courier New" w:hint="eastAsia"/>
          <w:sz w:val="28"/>
        </w:rPr>
      </w:pPr>
      <w:r>
        <w:rPr>
          <w:rFonts w:asciiTheme="minorEastAsia" w:eastAsiaTheme="minorEastAsia" w:hAnsiTheme="minorEastAsia" w:cs="宋体" w:hint="eastAsia"/>
          <w:sz w:val="24"/>
          <w:shd w:val="clear" w:color="auto" w:fill="FFFFFF"/>
        </w:rPr>
        <w:t>合同编号：</w:t>
      </w:r>
      <w:r>
        <w:rPr>
          <w:rFonts w:asciiTheme="minorEastAsia" w:eastAsiaTheme="minorEastAsia" w:hAnsiTheme="minorEastAsia" w:cs="宋体" w:hint="eastAsia"/>
          <w:sz w:val="24"/>
          <w:u w:val="single"/>
          <w:shd w:val="clear" w:color="auto" w:fill="FFFFFF"/>
        </w:rPr>
        <w:t xml:space="preserve">                           </w:t>
      </w:r>
    </w:p>
    <w:p w14:paraId="14718EE5" w14:textId="77777777" w:rsidR="00495EE2" w:rsidRDefault="00495EE2">
      <w:pPr>
        <w:widowControl w:val="0"/>
        <w:spacing w:line="700" w:lineRule="exact"/>
        <w:ind w:firstLineChars="0" w:firstLine="0"/>
        <w:rPr>
          <w:rFonts w:asciiTheme="minorEastAsia" w:eastAsiaTheme="minorEastAsia" w:hAnsiTheme="minorEastAsia" w:cs="仿宋" w:hint="eastAsia"/>
          <w:b/>
          <w:bCs/>
          <w:sz w:val="48"/>
        </w:rPr>
      </w:pPr>
    </w:p>
    <w:p w14:paraId="6383ADD9" w14:textId="77777777" w:rsidR="00495EE2" w:rsidRDefault="00495EE2">
      <w:pPr>
        <w:widowControl w:val="0"/>
        <w:spacing w:line="500" w:lineRule="exact"/>
        <w:ind w:firstLineChars="0" w:firstLine="0"/>
        <w:rPr>
          <w:rFonts w:asciiTheme="minorEastAsia" w:eastAsiaTheme="minorEastAsia" w:hAnsiTheme="minorEastAsia" w:cs="仿宋" w:hint="eastAsia"/>
          <w:b/>
          <w:sz w:val="24"/>
        </w:rPr>
      </w:pPr>
    </w:p>
    <w:p w14:paraId="4DB142AF" w14:textId="77777777" w:rsidR="00495EE2" w:rsidRDefault="00495EE2">
      <w:pPr>
        <w:widowControl w:val="0"/>
        <w:spacing w:line="500" w:lineRule="exact"/>
        <w:ind w:firstLineChars="0" w:firstLine="0"/>
        <w:rPr>
          <w:rFonts w:asciiTheme="minorEastAsia" w:eastAsiaTheme="minorEastAsia" w:hAnsiTheme="minorEastAsia" w:cs="仿宋" w:hint="eastAsia"/>
          <w:b/>
          <w:sz w:val="24"/>
        </w:rPr>
      </w:pPr>
    </w:p>
    <w:p w14:paraId="24582026" w14:textId="77777777" w:rsidR="00495EE2" w:rsidRDefault="00495EE2">
      <w:pPr>
        <w:widowControl w:val="0"/>
        <w:spacing w:line="700" w:lineRule="exact"/>
        <w:ind w:firstLineChars="0" w:firstLine="0"/>
        <w:jc w:val="center"/>
        <w:rPr>
          <w:rFonts w:asciiTheme="minorEastAsia" w:eastAsiaTheme="minorEastAsia" w:hAnsiTheme="minorEastAsia" w:cs="仿宋" w:hint="eastAsia"/>
          <w:b/>
          <w:bCs/>
          <w:sz w:val="48"/>
        </w:rPr>
      </w:pPr>
    </w:p>
    <w:p w14:paraId="63D60CD9" w14:textId="77777777" w:rsidR="00495EE2" w:rsidRDefault="00495EE2">
      <w:pPr>
        <w:pStyle w:val="20"/>
        <w:rPr>
          <w:rFonts w:asciiTheme="minorEastAsia" w:eastAsiaTheme="minorEastAsia" w:hAnsiTheme="minorEastAsia" w:hint="eastAsia"/>
        </w:rPr>
      </w:pPr>
    </w:p>
    <w:p w14:paraId="25B7BFC5" w14:textId="77777777" w:rsidR="00495EE2" w:rsidRDefault="00495EE2">
      <w:pPr>
        <w:pStyle w:val="ab"/>
        <w:ind w:firstLine="420"/>
        <w:rPr>
          <w:rFonts w:asciiTheme="minorEastAsia" w:eastAsiaTheme="minorEastAsia" w:hAnsiTheme="minorEastAsia" w:hint="eastAsia"/>
        </w:rPr>
      </w:pPr>
    </w:p>
    <w:p w14:paraId="1544A15D" w14:textId="77777777" w:rsidR="00495EE2" w:rsidRDefault="00000000">
      <w:pPr>
        <w:widowControl w:val="0"/>
        <w:spacing w:line="700" w:lineRule="exact"/>
        <w:ind w:firstLineChars="0" w:firstLine="0"/>
        <w:jc w:val="center"/>
        <w:rPr>
          <w:rFonts w:asciiTheme="minorEastAsia" w:eastAsiaTheme="minorEastAsia" w:hAnsiTheme="minorEastAsia" w:hint="eastAsia"/>
          <w:b/>
          <w:bCs/>
          <w:sz w:val="52"/>
          <w:szCs w:val="44"/>
          <w:shd w:val="clear" w:color="auto" w:fill="FFFFFF"/>
        </w:rPr>
      </w:pPr>
      <w:r>
        <w:rPr>
          <w:rFonts w:asciiTheme="minorEastAsia" w:eastAsiaTheme="minorEastAsia" w:hAnsiTheme="minorEastAsia" w:hint="eastAsia"/>
          <w:b/>
          <w:bCs/>
          <w:sz w:val="52"/>
          <w:szCs w:val="44"/>
          <w:shd w:val="clear" w:color="auto" w:fill="FFFFFF"/>
        </w:rPr>
        <w:t>深圳时尚小镇美</w:t>
      </w:r>
      <w:proofErr w:type="gramStart"/>
      <w:r>
        <w:rPr>
          <w:rFonts w:asciiTheme="minorEastAsia" w:eastAsiaTheme="minorEastAsia" w:hAnsiTheme="minorEastAsia" w:hint="eastAsia"/>
          <w:b/>
          <w:bCs/>
          <w:sz w:val="52"/>
          <w:szCs w:val="44"/>
          <w:shd w:val="clear" w:color="auto" w:fill="FFFFFF"/>
        </w:rPr>
        <w:t>憬</w:t>
      </w:r>
      <w:proofErr w:type="gramEnd"/>
      <w:r>
        <w:rPr>
          <w:rFonts w:asciiTheme="minorEastAsia" w:eastAsiaTheme="minorEastAsia" w:hAnsiTheme="minorEastAsia" w:hint="eastAsia"/>
          <w:b/>
          <w:bCs/>
          <w:sz w:val="52"/>
          <w:szCs w:val="44"/>
          <w:shd w:val="clear" w:color="auto" w:fill="FFFFFF"/>
        </w:rPr>
        <w:t>阁精选酒店办公</w:t>
      </w:r>
    </w:p>
    <w:p w14:paraId="04EF3A7D" w14:textId="77777777" w:rsidR="00495EE2" w:rsidRDefault="00000000">
      <w:pPr>
        <w:widowControl w:val="0"/>
        <w:spacing w:line="700" w:lineRule="exact"/>
        <w:ind w:firstLineChars="0" w:firstLine="0"/>
        <w:jc w:val="center"/>
        <w:rPr>
          <w:rFonts w:asciiTheme="minorEastAsia" w:eastAsiaTheme="minorEastAsia" w:hAnsiTheme="minorEastAsia" w:cs="仿宋" w:hint="eastAsia"/>
          <w:b/>
          <w:bCs/>
          <w:sz w:val="52"/>
        </w:rPr>
      </w:pPr>
      <w:r>
        <w:rPr>
          <w:rFonts w:asciiTheme="minorEastAsia" w:eastAsiaTheme="minorEastAsia" w:hAnsiTheme="minorEastAsia" w:hint="eastAsia"/>
          <w:b/>
          <w:bCs/>
          <w:sz w:val="52"/>
          <w:szCs w:val="44"/>
          <w:shd w:val="clear" w:color="auto" w:fill="FFFFFF"/>
        </w:rPr>
        <w:t>用品及员工杂项采购合同</w:t>
      </w:r>
    </w:p>
    <w:p w14:paraId="68A38EBF" w14:textId="77777777" w:rsidR="00495EE2" w:rsidRDefault="00495EE2">
      <w:pPr>
        <w:widowControl w:val="0"/>
        <w:spacing w:line="700" w:lineRule="exact"/>
        <w:ind w:firstLineChars="0" w:firstLine="0"/>
        <w:jc w:val="center"/>
        <w:rPr>
          <w:rFonts w:asciiTheme="minorEastAsia" w:eastAsiaTheme="minorEastAsia" w:hAnsiTheme="minorEastAsia" w:cs="仿宋" w:hint="eastAsia"/>
        </w:rPr>
      </w:pPr>
    </w:p>
    <w:p w14:paraId="65A81E36" w14:textId="77777777" w:rsidR="00495EE2" w:rsidRDefault="00495EE2">
      <w:pPr>
        <w:widowControl w:val="0"/>
        <w:spacing w:line="700" w:lineRule="exact"/>
        <w:ind w:firstLineChars="0" w:firstLine="0"/>
        <w:jc w:val="center"/>
        <w:rPr>
          <w:rFonts w:asciiTheme="minorEastAsia" w:eastAsiaTheme="minorEastAsia" w:hAnsiTheme="minorEastAsia" w:cs="仿宋" w:hint="eastAsia"/>
        </w:rPr>
      </w:pPr>
    </w:p>
    <w:p w14:paraId="7D9BDBE0" w14:textId="77777777" w:rsidR="00495EE2" w:rsidRDefault="00495EE2">
      <w:pPr>
        <w:widowControl w:val="0"/>
        <w:spacing w:line="700" w:lineRule="exact"/>
        <w:ind w:firstLineChars="0" w:firstLine="0"/>
        <w:jc w:val="center"/>
        <w:rPr>
          <w:rFonts w:asciiTheme="minorEastAsia" w:eastAsiaTheme="minorEastAsia" w:hAnsiTheme="minorEastAsia" w:cs="仿宋" w:hint="eastAsia"/>
        </w:rPr>
      </w:pPr>
    </w:p>
    <w:p w14:paraId="5F4F0D8B" w14:textId="77777777" w:rsidR="00495EE2" w:rsidRDefault="00495EE2">
      <w:pPr>
        <w:pStyle w:val="ab"/>
        <w:ind w:firstLine="420"/>
        <w:rPr>
          <w:rFonts w:asciiTheme="minorEastAsia" w:eastAsiaTheme="minorEastAsia" w:hAnsiTheme="minorEastAsia" w:cs="仿宋" w:hint="eastAsia"/>
        </w:rPr>
      </w:pPr>
    </w:p>
    <w:p w14:paraId="76C7805C" w14:textId="77777777" w:rsidR="00495EE2" w:rsidRDefault="00495EE2">
      <w:pPr>
        <w:pStyle w:val="ab"/>
        <w:ind w:firstLine="420"/>
        <w:rPr>
          <w:rFonts w:asciiTheme="minorEastAsia" w:eastAsiaTheme="minorEastAsia" w:hAnsiTheme="minorEastAsia" w:cs="仿宋" w:hint="eastAsia"/>
        </w:rPr>
      </w:pPr>
    </w:p>
    <w:p w14:paraId="5E9434B8" w14:textId="77777777" w:rsidR="00495EE2" w:rsidRDefault="00495EE2">
      <w:pPr>
        <w:pStyle w:val="ab"/>
        <w:ind w:firstLine="420"/>
        <w:rPr>
          <w:rFonts w:asciiTheme="minorEastAsia" w:eastAsiaTheme="minorEastAsia" w:hAnsiTheme="minorEastAsia" w:cs="仿宋" w:hint="eastAsia"/>
        </w:rPr>
      </w:pPr>
    </w:p>
    <w:p w14:paraId="76B754E0" w14:textId="77777777" w:rsidR="00495EE2" w:rsidRDefault="00495EE2">
      <w:pPr>
        <w:pStyle w:val="ab"/>
        <w:ind w:firstLine="420"/>
        <w:rPr>
          <w:rFonts w:asciiTheme="minorEastAsia" w:eastAsiaTheme="minorEastAsia" w:hAnsiTheme="minorEastAsia" w:cs="仿宋" w:hint="eastAsia"/>
        </w:rPr>
      </w:pPr>
    </w:p>
    <w:tbl>
      <w:tblPr>
        <w:tblStyle w:val="a9"/>
        <w:tblW w:w="421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5070"/>
      </w:tblGrid>
      <w:tr w:rsidR="00495EE2" w14:paraId="4BBED230" w14:textId="77777777">
        <w:trPr>
          <w:trHeight w:val="850"/>
          <w:jc w:val="center"/>
        </w:trPr>
        <w:tc>
          <w:tcPr>
            <w:tcW w:w="1639" w:type="pct"/>
            <w:vAlign w:val="center"/>
          </w:tcPr>
          <w:p w14:paraId="72401400" w14:textId="77777777" w:rsidR="00495EE2" w:rsidRDefault="00000000">
            <w:pPr>
              <w:widowControl w:val="0"/>
              <w:spacing w:line="240" w:lineRule="auto"/>
              <w:ind w:left="0" w:firstLineChars="0" w:firstLine="0"/>
              <w:jc w:val="distribute"/>
              <w:rPr>
                <w:rFonts w:asciiTheme="minorEastAsia" w:eastAsiaTheme="minorEastAsia" w:hAnsiTheme="minorEastAsia" w:cs="仿宋" w:hint="eastAsia"/>
              </w:rPr>
            </w:pPr>
            <w:r>
              <w:rPr>
                <w:rFonts w:asciiTheme="minorEastAsia" w:eastAsiaTheme="minorEastAsia" w:hAnsiTheme="minorEastAsia" w:cs="宋体" w:hint="eastAsia"/>
                <w:bCs/>
                <w:sz w:val="28"/>
                <w:szCs w:val="28"/>
              </w:rPr>
              <w:t>项目名称：</w:t>
            </w:r>
          </w:p>
        </w:tc>
        <w:tc>
          <w:tcPr>
            <w:tcW w:w="3360" w:type="pct"/>
            <w:vAlign w:val="center"/>
          </w:tcPr>
          <w:p w14:paraId="1F4C434E" w14:textId="77777777" w:rsidR="00495EE2" w:rsidRDefault="00000000">
            <w:pPr>
              <w:widowControl w:val="0"/>
              <w:spacing w:line="360" w:lineRule="exact"/>
              <w:ind w:left="0" w:firstLineChars="0" w:firstLine="0"/>
              <w:jc w:val="left"/>
              <w:rPr>
                <w:rFonts w:asciiTheme="minorEastAsia" w:eastAsiaTheme="minorEastAsia" w:hAnsiTheme="minorEastAsia" w:cs="宋体" w:hint="eastAsia"/>
                <w:bCs/>
                <w:sz w:val="28"/>
                <w:szCs w:val="28"/>
              </w:rPr>
            </w:pPr>
            <w:r>
              <w:rPr>
                <w:rFonts w:asciiTheme="minorEastAsia" w:eastAsiaTheme="minorEastAsia" w:hAnsiTheme="minorEastAsia" w:cs="宋体" w:hint="eastAsia"/>
                <w:bCs/>
                <w:sz w:val="28"/>
                <w:szCs w:val="28"/>
              </w:rPr>
              <w:t>深圳时尚小镇美</w:t>
            </w:r>
            <w:proofErr w:type="gramStart"/>
            <w:r>
              <w:rPr>
                <w:rFonts w:asciiTheme="minorEastAsia" w:eastAsiaTheme="minorEastAsia" w:hAnsiTheme="minorEastAsia" w:cs="宋体" w:hint="eastAsia"/>
                <w:bCs/>
                <w:sz w:val="28"/>
                <w:szCs w:val="28"/>
              </w:rPr>
              <w:t>憬</w:t>
            </w:r>
            <w:proofErr w:type="gramEnd"/>
            <w:r>
              <w:rPr>
                <w:rFonts w:asciiTheme="minorEastAsia" w:eastAsiaTheme="minorEastAsia" w:hAnsiTheme="minorEastAsia" w:cs="宋体" w:hint="eastAsia"/>
                <w:bCs/>
                <w:sz w:val="28"/>
                <w:szCs w:val="28"/>
              </w:rPr>
              <w:t>阁精选酒店办公用品及员工杂项采购</w:t>
            </w:r>
          </w:p>
        </w:tc>
      </w:tr>
      <w:tr w:rsidR="00495EE2" w14:paraId="114B2101" w14:textId="77777777">
        <w:trPr>
          <w:trHeight w:val="850"/>
          <w:jc w:val="center"/>
        </w:trPr>
        <w:tc>
          <w:tcPr>
            <w:tcW w:w="1639" w:type="pct"/>
            <w:vAlign w:val="center"/>
          </w:tcPr>
          <w:p w14:paraId="729266E2" w14:textId="77777777" w:rsidR="00495EE2" w:rsidRDefault="00000000">
            <w:pPr>
              <w:widowControl w:val="0"/>
              <w:spacing w:line="240" w:lineRule="auto"/>
              <w:ind w:left="0" w:firstLineChars="0" w:firstLine="0"/>
              <w:jc w:val="distribute"/>
              <w:rPr>
                <w:rFonts w:asciiTheme="minorEastAsia" w:eastAsiaTheme="minorEastAsia" w:hAnsiTheme="minorEastAsia" w:cs="仿宋" w:hint="eastAsia"/>
              </w:rPr>
            </w:pPr>
            <w:r>
              <w:rPr>
                <w:rFonts w:asciiTheme="minorEastAsia" w:eastAsiaTheme="minorEastAsia" w:hAnsiTheme="minorEastAsia" w:cs="宋体" w:hint="eastAsia"/>
                <w:sz w:val="28"/>
                <w:szCs w:val="28"/>
              </w:rPr>
              <w:t xml:space="preserve"> 甲  方：</w:t>
            </w:r>
          </w:p>
        </w:tc>
        <w:tc>
          <w:tcPr>
            <w:tcW w:w="3360" w:type="pct"/>
            <w:vAlign w:val="center"/>
          </w:tcPr>
          <w:p w14:paraId="7581D812" w14:textId="77777777" w:rsidR="00495EE2" w:rsidRDefault="00000000">
            <w:pPr>
              <w:widowControl w:val="0"/>
              <w:spacing w:line="240" w:lineRule="auto"/>
              <w:ind w:left="0" w:firstLineChars="0" w:firstLine="0"/>
              <w:jc w:val="distribute"/>
              <w:rPr>
                <w:rFonts w:asciiTheme="minorEastAsia" w:eastAsiaTheme="minorEastAsia" w:hAnsiTheme="minorEastAsia" w:cs="宋体" w:hint="eastAsia"/>
                <w:bCs/>
                <w:sz w:val="28"/>
                <w:szCs w:val="28"/>
              </w:rPr>
            </w:pPr>
            <w:r>
              <w:rPr>
                <w:rFonts w:asciiTheme="minorEastAsia" w:eastAsiaTheme="minorEastAsia" w:hAnsiTheme="minorEastAsia" w:cs="宋体" w:hint="eastAsia"/>
                <w:bCs/>
                <w:sz w:val="28"/>
                <w:szCs w:val="28"/>
              </w:rPr>
              <w:t>深圳市龙华建设发展集团有限公司</w:t>
            </w:r>
          </w:p>
        </w:tc>
      </w:tr>
      <w:tr w:rsidR="00495EE2" w14:paraId="4A2930D8" w14:textId="77777777">
        <w:trPr>
          <w:trHeight w:val="850"/>
          <w:jc w:val="center"/>
        </w:trPr>
        <w:tc>
          <w:tcPr>
            <w:tcW w:w="1639" w:type="pct"/>
            <w:vAlign w:val="center"/>
          </w:tcPr>
          <w:p w14:paraId="0A3DDD96" w14:textId="77777777" w:rsidR="00495EE2" w:rsidRDefault="00000000">
            <w:pPr>
              <w:widowControl w:val="0"/>
              <w:spacing w:line="240" w:lineRule="auto"/>
              <w:ind w:left="0" w:firstLineChars="0" w:firstLine="0"/>
              <w:jc w:val="distribute"/>
              <w:rPr>
                <w:rFonts w:asciiTheme="minorEastAsia" w:eastAsiaTheme="minorEastAsia" w:hAnsiTheme="minorEastAsia" w:cs="仿宋" w:hint="eastAsia"/>
              </w:rPr>
            </w:pPr>
            <w:r>
              <w:rPr>
                <w:rFonts w:asciiTheme="minorEastAsia" w:eastAsiaTheme="minorEastAsia" w:hAnsiTheme="minorEastAsia" w:cs="宋体" w:hint="eastAsia"/>
                <w:sz w:val="28"/>
                <w:szCs w:val="28"/>
              </w:rPr>
              <w:t xml:space="preserve"> 乙  方：</w:t>
            </w:r>
          </w:p>
        </w:tc>
        <w:tc>
          <w:tcPr>
            <w:tcW w:w="3360" w:type="pct"/>
            <w:vAlign w:val="center"/>
          </w:tcPr>
          <w:p w14:paraId="026A7C24" w14:textId="77777777" w:rsidR="00495EE2" w:rsidRDefault="00000000">
            <w:pPr>
              <w:widowControl w:val="0"/>
              <w:spacing w:line="240" w:lineRule="auto"/>
              <w:ind w:left="0" w:firstLineChars="0" w:firstLine="0"/>
              <w:rPr>
                <w:rFonts w:asciiTheme="minorEastAsia" w:eastAsiaTheme="minorEastAsia" w:hAnsiTheme="minorEastAsia" w:cs="仿宋" w:hint="eastAsia"/>
              </w:rPr>
            </w:pPr>
            <w:r>
              <w:rPr>
                <w:rFonts w:asciiTheme="minorEastAsia" w:eastAsiaTheme="minorEastAsia" w:hAnsiTheme="minorEastAsia" w:cs="宋体" w:hint="eastAsia"/>
                <w:bCs/>
                <w:sz w:val="28"/>
                <w:szCs w:val="28"/>
              </w:rPr>
              <w:t>XXXXXXX公司</w:t>
            </w:r>
          </w:p>
        </w:tc>
      </w:tr>
      <w:tr w:rsidR="00495EE2" w14:paraId="56E9BBEC" w14:textId="77777777">
        <w:trPr>
          <w:trHeight w:val="850"/>
          <w:jc w:val="center"/>
        </w:trPr>
        <w:tc>
          <w:tcPr>
            <w:tcW w:w="1639" w:type="pct"/>
            <w:vAlign w:val="center"/>
          </w:tcPr>
          <w:p w14:paraId="2943980D" w14:textId="77777777" w:rsidR="00495EE2" w:rsidRDefault="00000000">
            <w:pPr>
              <w:widowControl w:val="0"/>
              <w:spacing w:line="240" w:lineRule="auto"/>
              <w:ind w:left="0" w:firstLineChars="0" w:firstLine="0"/>
              <w:jc w:val="distribute"/>
              <w:rPr>
                <w:rFonts w:asciiTheme="minorEastAsia" w:eastAsiaTheme="minorEastAsia" w:hAnsiTheme="minorEastAsia" w:cs="仿宋" w:hint="eastAsia"/>
              </w:rPr>
            </w:pPr>
            <w:r>
              <w:rPr>
                <w:rFonts w:asciiTheme="minorEastAsia" w:eastAsiaTheme="minorEastAsia" w:hAnsiTheme="minorEastAsia" w:cs="宋体" w:hint="eastAsia"/>
                <w:sz w:val="28"/>
                <w:szCs w:val="28"/>
              </w:rPr>
              <w:t>签订日期：</w:t>
            </w:r>
          </w:p>
        </w:tc>
        <w:tc>
          <w:tcPr>
            <w:tcW w:w="3360" w:type="pct"/>
            <w:vAlign w:val="center"/>
          </w:tcPr>
          <w:p w14:paraId="212D0371" w14:textId="77777777" w:rsidR="00495EE2" w:rsidRDefault="00000000">
            <w:pPr>
              <w:widowControl w:val="0"/>
              <w:spacing w:line="240" w:lineRule="auto"/>
              <w:ind w:left="0" w:firstLineChars="0" w:firstLine="0"/>
              <w:rPr>
                <w:rFonts w:asciiTheme="minorEastAsia" w:eastAsiaTheme="minorEastAsia" w:hAnsiTheme="minorEastAsia" w:cs="仿宋" w:hint="eastAsia"/>
              </w:rPr>
            </w:pPr>
            <w:r>
              <w:rPr>
                <w:rFonts w:asciiTheme="minorEastAsia" w:eastAsiaTheme="minorEastAsia" w:hAnsiTheme="minorEastAsia" w:cs="宋体" w:hint="eastAsia"/>
                <w:sz w:val="28"/>
                <w:szCs w:val="28"/>
              </w:rPr>
              <w:t>2024年    月    日</w:t>
            </w:r>
          </w:p>
        </w:tc>
      </w:tr>
    </w:tbl>
    <w:p w14:paraId="5FDB3D93" w14:textId="77777777" w:rsidR="00495EE2" w:rsidRDefault="00495EE2">
      <w:pPr>
        <w:widowControl w:val="0"/>
        <w:tabs>
          <w:tab w:val="left" w:pos="180"/>
        </w:tabs>
        <w:spacing w:line="640" w:lineRule="exact"/>
        <w:ind w:firstLineChars="300" w:firstLine="840"/>
        <w:jc w:val="left"/>
        <w:rPr>
          <w:rFonts w:asciiTheme="minorEastAsia" w:eastAsiaTheme="minorEastAsia" w:hAnsiTheme="minorEastAsia" w:cs="仿宋" w:hint="eastAsia"/>
          <w:sz w:val="28"/>
          <w:szCs w:val="28"/>
        </w:rPr>
      </w:pPr>
    </w:p>
    <w:p w14:paraId="78D61F5E" w14:textId="77777777" w:rsidR="00495EE2" w:rsidRDefault="00495EE2">
      <w:pPr>
        <w:widowControl w:val="0"/>
        <w:tabs>
          <w:tab w:val="left" w:pos="180"/>
        </w:tabs>
        <w:spacing w:line="240" w:lineRule="auto"/>
        <w:ind w:firstLineChars="0" w:firstLine="0"/>
        <w:rPr>
          <w:rFonts w:asciiTheme="minorEastAsia" w:eastAsiaTheme="minorEastAsia" w:hAnsiTheme="minorEastAsia" w:cs="仿宋" w:hint="eastAsia"/>
          <w:szCs w:val="21"/>
        </w:rPr>
      </w:pPr>
    </w:p>
    <w:p w14:paraId="497E59BA" w14:textId="77777777" w:rsidR="00495EE2" w:rsidRDefault="00000000">
      <w:pPr>
        <w:ind w:firstLineChars="0" w:firstLine="0"/>
        <w:jc w:val="left"/>
        <w:rPr>
          <w:rFonts w:asciiTheme="minorEastAsia" w:eastAsiaTheme="minorEastAsia" w:hAnsiTheme="minorEastAsia" w:hint="eastAsia"/>
          <w:b/>
          <w:sz w:val="36"/>
          <w:szCs w:val="36"/>
        </w:rPr>
      </w:pPr>
      <w:r>
        <w:rPr>
          <w:rFonts w:asciiTheme="minorEastAsia" w:eastAsiaTheme="minorEastAsia" w:hAnsiTheme="minorEastAsia" w:hint="eastAsia"/>
          <w:b/>
          <w:sz w:val="36"/>
          <w:szCs w:val="36"/>
        </w:rPr>
        <w:br w:type="page"/>
      </w:r>
    </w:p>
    <w:p w14:paraId="0F4502B9" w14:textId="77777777" w:rsidR="00495EE2" w:rsidRDefault="00000000">
      <w:pPr>
        <w:widowControl w:val="0"/>
        <w:spacing w:beforeLines="30" w:before="93" w:afterLines="50" w:after="156"/>
        <w:ind w:firstLineChars="0" w:firstLine="0"/>
        <w:jc w:val="center"/>
        <w:rPr>
          <w:rFonts w:asciiTheme="minorEastAsia" w:eastAsiaTheme="minorEastAsia" w:hAnsiTheme="minorEastAsia" w:hint="eastAsia"/>
          <w:sz w:val="24"/>
          <w:shd w:val="clear" w:color="auto" w:fill="FFFFFF"/>
        </w:rPr>
      </w:pPr>
      <w:r>
        <w:rPr>
          <w:rFonts w:asciiTheme="minorEastAsia" w:eastAsiaTheme="minorEastAsia" w:hAnsiTheme="minorEastAsia" w:hint="eastAsia"/>
          <w:b/>
          <w:sz w:val="36"/>
          <w:szCs w:val="36"/>
        </w:rPr>
        <w:lastRenderedPageBreak/>
        <w:t>深圳时尚小镇美</w:t>
      </w:r>
      <w:proofErr w:type="gramStart"/>
      <w:r>
        <w:rPr>
          <w:rFonts w:asciiTheme="minorEastAsia" w:eastAsiaTheme="minorEastAsia" w:hAnsiTheme="minorEastAsia" w:hint="eastAsia"/>
          <w:b/>
          <w:sz w:val="36"/>
          <w:szCs w:val="36"/>
        </w:rPr>
        <w:t>憬</w:t>
      </w:r>
      <w:proofErr w:type="gramEnd"/>
      <w:r>
        <w:rPr>
          <w:rFonts w:asciiTheme="minorEastAsia" w:eastAsiaTheme="minorEastAsia" w:hAnsiTheme="minorEastAsia" w:hint="eastAsia"/>
          <w:b/>
          <w:sz w:val="36"/>
          <w:szCs w:val="36"/>
        </w:rPr>
        <w:t>阁精选酒店办公用品及员工杂项采购</w:t>
      </w:r>
      <w:r>
        <w:rPr>
          <w:rFonts w:asciiTheme="minorEastAsia" w:eastAsiaTheme="minorEastAsia" w:hAnsiTheme="minorEastAsia"/>
          <w:b/>
          <w:sz w:val="36"/>
          <w:szCs w:val="36"/>
        </w:rPr>
        <w:t>合同</w:t>
      </w:r>
    </w:p>
    <w:p w14:paraId="658637FD" w14:textId="77777777" w:rsidR="00495EE2"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甲方</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sz w:val="24"/>
          <w:u w:val="single"/>
          <w:shd w:val="clear" w:color="auto" w:fill="FFFFFF"/>
        </w:rPr>
        <w:t>深圳市龙华建设发展集团有限公司</w:t>
      </w:r>
    </w:p>
    <w:p w14:paraId="691EDB5F" w14:textId="77777777" w:rsidR="00495EE2"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法定代表人</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bCs/>
          <w:sz w:val="24"/>
          <w:u w:val="single"/>
          <w:shd w:val="clear" w:color="auto" w:fill="FFFFFF"/>
        </w:rPr>
        <w:t>方东明</w:t>
      </w:r>
    </w:p>
    <w:p w14:paraId="5FD2AC05" w14:textId="77777777" w:rsidR="00495EE2"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地址</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bCs/>
          <w:sz w:val="24"/>
          <w:u w:val="single"/>
          <w:shd w:val="clear" w:color="auto" w:fill="FFFFFF"/>
        </w:rPr>
        <w:t>深圳市</w:t>
      </w:r>
      <w:proofErr w:type="gramStart"/>
      <w:r>
        <w:rPr>
          <w:rFonts w:asciiTheme="minorEastAsia" w:eastAsiaTheme="minorEastAsia" w:hAnsiTheme="minorEastAsia" w:hint="eastAsia"/>
          <w:bCs/>
          <w:sz w:val="24"/>
          <w:u w:val="single"/>
          <w:shd w:val="clear" w:color="auto" w:fill="FFFFFF"/>
        </w:rPr>
        <w:t>龙华区</w:t>
      </w:r>
      <w:proofErr w:type="gramEnd"/>
      <w:r>
        <w:rPr>
          <w:rFonts w:asciiTheme="minorEastAsia" w:eastAsiaTheme="minorEastAsia" w:hAnsiTheme="minorEastAsia" w:hint="eastAsia"/>
          <w:bCs/>
          <w:sz w:val="24"/>
          <w:u w:val="single"/>
          <w:shd w:val="clear" w:color="auto" w:fill="FFFFFF"/>
        </w:rPr>
        <w:t>观湖街道</w:t>
      </w:r>
      <w:proofErr w:type="gramStart"/>
      <w:r>
        <w:rPr>
          <w:rFonts w:asciiTheme="minorEastAsia" w:eastAsiaTheme="minorEastAsia" w:hAnsiTheme="minorEastAsia" w:hint="eastAsia"/>
          <w:bCs/>
          <w:sz w:val="24"/>
          <w:u w:val="single"/>
          <w:shd w:val="clear" w:color="auto" w:fill="FFFFFF"/>
        </w:rPr>
        <w:t>鹭湖社区观盛</w:t>
      </w:r>
      <w:proofErr w:type="gramEnd"/>
      <w:r>
        <w:rPr>
          <w:rFonts w:asciiTheme="minorEastAsia" w:eastAsiaTheme="minorEastAsia" w:hAnsiTheme="minorEastAsia" w:hint="eastAsia"/>
          <w:bCs/>
          <w:sz w:val="24"/>
          <w:u w:val="single"/>
          <w:shd w:val="clear" w:color="auto" w:fill="FFFFFF"/>
        </w:rPr>
        <w:t>三路</w:t>
      </w:r>
      <w:proofErr w:type="gramStart"/>
      <w:r>
        <w:rPr>
          <w:rFonts w:asciiTheme="minorEastAsia" w:eastAsiaTheme="minorEastAsia" w:hAnsiTheme="minorEastAsia" w:hint="eastAsia"/>
          <w:bCs/>
          <w:sz w:val="24"/>
          <w:u w:val="single"/>
          <w:shd w:val="clear" w:color="auto" w:fill="FFFFFF"/>
        </w:rPr>
        <w:t>10号龙馨家园</w:t>
      </w:r>
      <w:proofErr w:type="gramEnd"/>
      <w:r>
        <w:rPr>
          <w:rFonts w:asciiTheme="minorEastAsia" w:eastAsiaTheme="minorEastAsia" w:hAnsiTheme="minorEastAsia" w:hint="eastAsia"/>
          <w:bCs/>
          <w:sz w:val="24"/>
          <w:u w:val="single"/>
          <w:shd w:val="clear" w:color="auto" w:fill="FFFFFF"/>
        </w:rPr>
        <w:t>A栋2201</w:t>
      </w:r>
    </w:p>
    <w:p w14:paraId="301E13DC" w14:textId="77777777" w:rsidR="00495EE2"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乙方</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bCs/>
          <w:sz w:val="24"/>
          <w:u w:val="single"/>
          <w:shd w:val="clear" w:color="auto" w:fill="FFFFFF"/>
        </w:rPr>
        <w:t>XXXXXXX公司</w:t>
      </w:r>
    </w:p>
    <w:p w14:paraId="0CECA2CF" w14:textId="77777777" w:rsidR="00495EE2"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法定</w:t>
      </w:r>
      <w:r>
        <w:rPr>
          <w:rFonts w:asciiTheme="minorEastAsia" w:eastAsiaTheme="minorEastAsia" w:hAnsiTheme="minorEastAsia" w:hint="eastAsia"/>
          <w:sz w:val="24"/>
          <w:shd w:val="clear" w:color="auto" w:fill="FFFFFF"/>
        </w:rPr>
        <w:t>代表人：</w:t>
      </w:r>
      <w:r>
        <w:rPr>
          <w:rFonts w:asciiTheme="minorEastAsia" w:eastAsiaTheme="minorEastAsia" w:hAnsiTheme="minorEastAsia" w:hint="eastAsia"/>
          <w:bCs/>
          <w:sz w:val="24"/>
          <w:u w:val="single"/>
          <w:shd w:val="clear" w:color="auto" w:fill="FFFFFF"/>
        </w:rPr>
        <w:t>XXX</w:t>
      </w:r>
    </w:p>
    <w:p w14:paraId="6D2EA867" w14:textId="77777777" w:rsidR="00495EE2"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地址</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sz w:val="24"/>
          <w:u w:val="single"/>
          <w:shd w:val="clear" w:color="auto" w:fill="FFFFFF"/>
        </w:rPr>
        <w:t xml:space="preserve">                         </w:t>
      </w:r>
    </w:p>
    <w:p w14:paraId="31FF6304" w14:textId="77777777" w:rsidR="00495EE2" w:rsidRDefault="00000000">
      <w:pPr>
        <w:widowControl w:val="0"/>
        <w:spacing w:beforeLines="30" w:before="93"/>
        <w:ind w:firstLineChars="0" w:firstLine="0"/>
        <w:jc w:val="left"/>
        <w:rPr>
          <w:rFonts w:asciiTheme="minorEastAsia" w:eastAsiaTheme="minorEastAsia" w:hAnsiTheme="minorEastAsia" w:hint="eastAsia"/>
          <w:sz w:val="24"/>
        </w:rPr>
      </w:pPr>
      <w:r>
        <w:rPr>
          <w:rFonts w:asciiTheme="minorEastAsia" w:eastAsiaTheme="minorEastAsia" w:hAnsiTheme="minorEastAsia" w:hint="eastAsia"/>
          <w:sz w:val="24"/>
          <w:shd w:val="clear" w:color="auto" w:fill="FFFFFF"/>
        </w:rPr>
        <w:t xml:space="preserve">   </w:t>
      </w:r>
      <w:r>
        <w:rPr>
          <w:rFonts w:asciiTheme="minorEastAsia" w:eastAsiaTheme="minorEastAsia" w:hAnsiTheme="minorEastAsia" w:hint="eastAsia"/>
          <w:sz w:val="24"/>
        </w:rPr>
        <w:t>甲乙双方就</w:t>
      </w:r>
      <w:r>
        <w:rPr>
          <w:rFonts w:asciiTheme="minorEastAsia" w:eastAsiaTheme="minorEastAsia" w:hAnsiTheme="minorEastAsia" w:hint="eastAsia"/>
          <w:sz w:val="24"/>
          <w:u w:val="single"/>
        </w:rPr>
        <w:t>深圳时尚小镇美</w:t>
      </w:r>
      <w:proofErr w:type="gramStart"/>
      <w:r>
        <w:rPr>
          <w:rFonts w:asciiTheme="minorEastAsia" w:eastAsiaTheme="minorEastAsia" w:hAnsiTheme="minorEastAsia" w:hint="eastAsia"/>
          <w:sz w:val="24"/>
          <w:u w:val="single"/>
        </w:rPr>
        <w:t>憬</w:t>
      </w:r>
      <w:proofErr w:type="gramEnd"/>
      <w:r>
        <w:rPr>
          <w:rFonts w:asciiTheme="minorEastAsia" w:eastAsiaTheme="minorEastAsia" w:hAnsiTheme="minorEastAsia" w:hint="eastAsia"/>
          <w:sz w:val="24"/>
          <w:u w:val="single"/>
        </w:rPr>
        <w:t>阁精选酒店办公用品及员工杂项采购</w:t>
      </w:r>
      <w:r>
        <w:rPr>
          <w:rFonts w:asciiTheme="minorEastAsia" w:eastAsiaTheme="minorEastAsia" w:hAnsiTheme="minorEastAsia" w:hint="eastAsia"/>
          <w:sz w:val="24"/>
        </w:rPr>
        <w:t>（以下简称“   ”）的供应及相关服务，根据《中华人民共和国民法典》及</w:t>
      </w:r>
      <w:r>
        <w:rPr>
          <w:rFonts w:asciiTheme="minorEastAsia" w:eastAsiaTheme="minorEastAsia" w:hAnsiTheme="minorEastAsia" w:hint="eastAsia"/>
          <w:sz w:val="24"/>
          <w:u w:val="single"/>
        </w:rPr>
        <w:t>深圳时尚小镇美</w:t>
      </w:r>
      <w:proofErr w:type="gramStart"/>
      <w:r>
        <w:rPr>
          <w:rFonts w:asciiTheme="minorEastAsia" w:eastAsiaTheme="minorEastAsia" w:hAnsiTheme="minorEastAsia" w:hint="eastAsia"/>
          <w:sz w:val="24"/>
          <w:u w:val="single"/>
        </w:rPr>
        <w:t>憬</w:t>
      </w:r>
      <w:proofErr w:type="gramEnd"/>
      <w:r>
        <w:rPr>
          <w:rFonts w:asciiTheme="minorEastAsia" w:eastAsiaTheme="minorEastAsia" w:hAnsiTheme="minorEastAsia" w:hint="eastAsia"/>
          <w:sz w:val="24"/>
          <w:u w:val="single"/>
        </w:rPr>
        <w:t>阁精选酒店办公用品及员工杂项采购招标文件</w:t>
      </w:r>
      <w:r>
        <w:rPr>
          <w:rFonts w:asciiTheme="minorEastAsia" w:eastAsiaTheme="minorEastAsia" w:hAnsiTheme="minorEastAsia" w:hint="eastAsia"/>
          <w:sz w:val="24"/>
        </w:rPr>
        <w:t>和乙方的投标文件、承诺书，经双方协商一致，签订</w:t>
      </w:r>
      <w:r>
        <w:rPr>
          <w:rFonts w:asciiTheme="minorEastAsia" w:eastAsiaTheme="minorEastAsia" w:hAnsiTheme="minorEastAsia" w:hint="eastAsia"/>
          <w:sz w:val="24"/>
          <w:u w:val="single"/>
        </w:rPr>
        <w:t>深圳时尚小镇美</w:t>
      </w:r>
      <w:proofErr w:type="gramStart"/>
      <w:r>
        <w:rPr>
          <w:rFonts w:asciiTheme="minorEastAsia" w:eastAsiaTheme="minorEastAsia" w:hAnsiTheme="minorEastAsia" w:hint="eastAsia"/>
          <w:sz w:val="24"/>
          <w:u w:val="single"/>
        </w:rPr>
        <w:t>憬</w:t>
      </w:r>
      <w:proofErr w:type="gramEnd"/>
      <w:r>
        <w:rPr>
          <w:rFonts w:asciiTheme="minorEastAsia" w:eastAsiaTheme="minorEastAsia" w:hAnsiTheme="minorEastAsia" w:hint="eastAsia"/>
          <w:sz w:val="24"/>
          <w:u w:val="single"/>
        </w:rPr>
        <w:t>阁精选酒店办公用品及员工杂项采购合同</w:t>
      </w:r>
      <w:r>
        <w:rPr>
          <w:rFonts w:asciiTheme="minorEastAsia" w:eastAsiaTheme="minorEastAsia" w:hAnsiTheme="minorEastAsia" w:hint="eastAsia"/>
          <w:sz w:val="24"/>
        </w:rPr>
        <w:t>（以下简称“合同”），共同达成如下条款：</w:t>
      </w:r>
    </w:p>
    <w:p w14:paraId="2D866400" w14:textId="77777777" w:rsidR="00495EE2" w:rsidRDefault="00000000">
      <w:pPr>
        <w:widowControl w:val="0"/>
        <w:ind w:firstLine="480"/>
        <w:rPr>
          <w:rFonts w:asciiTheme="minorEastAsia" w:eastAsiaTheme="minorEastAsia" w:hAnsiTheme="minorEastAsia" w:cs="宋体" w:hint="eastAsia"/>
          <w:sz w:val="24"/>
        </w:rPr>
      </w:pPr>
      <w:r>
        <w:rPr>
          <w:rFonts w:asciiTheme="minorEastAsia" w:eastAsiaTheme="minorEastAsia" w:hAnsiTheme="minorEastAsia" w:hint="eastAsia"/>
          <w:sz w:val="24"/>
        </w:rPr>
        <w:t>一、甲方招标文件和乙方投标文件作为本合同的附件。招、投标文件是拟定技术方案、配置清单</w:t>
      </w:r>
      <w:r>
        <w:rPr>
          <w:rFonts w:asciiTheme="minorEastAsia" w:eastAsiaTheme="minorEastAsia" w:hAnsiTheme="minorEastAsia" w:cs="宋体" w:hint="eastAsia"/>
          <w:sz w:val="24"/>
        </w:rPr>
        <w:t>的依据。</w:t>
      </w:r>
    </w:p>
    <w:p w14:paraId="17B71BC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cs="宋体" w:hint="eastAsia"/>
          <w:sz w:val="24"/>
        </w:rPr>
        <w:t>二、</w:t>
      </w:r>
      <w:r>
        <w:rPr>
          <w:rFonts w:asciiTheme="minorEastAsia" w:eastAsiaTheme="minorEastAsia" w:hAnsiTheme="minorEastAsia" w:cstheme="minorEastAsia" w:hint="eastAsia"/>
          <w:sz w:val="24"/>
        </w:rPr>
        <w:t>本合同采购及安装的内容为：本次招标为深圳时尚小镇美</w:t>
      </w:r>
      <w:proofErr w:type="gramStart"/>
      <w:r>
        <w:rPr>
          <w:rFonts w:asciiTheme="minorEastAsia" w:eastAsiaTheme="minorEastAsia" w:hAnsiTheme="minorEastAsia" w:cstheme="minorEastAsia" w:hint="eastAsia"/>
          <w:sz w:val="24"/>
        </w:rPr>
        <w:t>憬</w:t>
      </w:r>
      <w:proofErr w:type="gramEnd"/>
      <w:r>
        <w:rPr>
          <w:rFonts w:asciiTheme="minorEastAsia" w:eastAsiaTheme="minorEastAsia" w:hAnsiTheme="minorEastAsia" w:cstheme="minorEastAsia" w:hint="eastAsia"/>
          <w:sz w:val="24"/>
        </w:rPr>
        <w:t>阁精选酒店办公用品及员工杂项采购，包含</w:t>
      </w:r>
      <w:r>
        <w:rPr>
          <w:rFonts w:asciiTheme="minorEastAsia" w:eastAsiaTheme="minorEastAsia" w:hAnsiTheme="minorEastAsia" w:cstheme="minorEastAsia" w:hint="eastAsia"/>
          <w:sz w:val="24"/>
          <w:u w:val="single"/>
        </w:rPr>
        <w:t xml:space="preserve"> 酒店办公用品及员工杂项的采购，办公用品包含书写工具、纸制品、文具事务用品等，员工杂项包含医用小药箱、擦鞋机、吹风机、铭牌、品牌徽章、小冰箱等。并按要求运送至指定地点</w:t>
      </w:r>
      <w:r>
        <w:rPr>
          <w:rFonts w:asciiTheme="minorEastAsia" w:eastAsiaTheme="minorEastAsia" w:hAnsiTheme="minorEastAsia" w:cstheme="minorEastAsia" w:hint="eastAsia"/>
          <w:sz w:val="24"/>
        </w:rPr>
        <w:t>，具体工作内容包括但不限于</w:t>
      </w:r>
      <w:r>
        <w:rPr>
          <w:rFonts w:asciiTheme="minorEastAsia" w:eastAsiaTheme="minorEastAsia" w:hAnsiTheme="minorEastAsia" w:cstheme="minorEastAsia" w:hint="eastAsia"/>
          <w:sz w:val="24"/>
          <w:u w:val="single"/>
        </w:rPr>
        <w:t>生产制造、采购、运输供货(含二次搬运)、装卸、摆放安装、培训、样品送检、调试、验收、售后服务、产品保护等服务内容</w:t>
      </w:r>
      <w:r>
        <w:rPr>
          <w:rFonts w:asciiTheme="minorEastAsia" w:eastAsiaTheme="minorEastAsia" w:hAnsiTheme="minorEastAsia" w:cs="宋体" w:hint="eastAsia"/>
          <w:sz w:val="24"/>
          <w:u w:val="single"/>
        </w:rPr>
        <w:t>，安装完毕后能达到验收标准。具体物资名称、品牌、规格、型号、制造商国籍、材料、尺寸、单价、总价、数量等详见“附件1：物资采购清单”，后续根据实际验收数量进行结算</w:t>
      </w:r>
      <w:r>
        <w:rPr>
          <w:rFonts w:asciiTheme="minorEastAsia" w:eastAsiaTheme="minorEastAsia" w:hAnsiTheme="minorEastAsia" w:hint="eastAsia"/>
          <w:sz w:val="24"/>
          <w:u w:val="single"/>
        </w:rPr>
        <w:t>。</w:t>
      </w:r>
    </w:p>
    <w:p w14:paraId="66B1A1F1"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三、合同价款</w:t>
      </w:r>
    </w:p>
    <w:p w14:paraId="479E9608"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w:t>
      </w:r>
      <w:r>
        <w:rPr>
          <w:rFonts w:ascii="宋体" w:hAnsi="宋体" w:hint="eastAsia"/>
          <w:sz w:val="24"/>
        </w:rPr>
        <w:t>合同暂定总价款（含税）为大写人民币</w:t>
      </w:r>
      <w:r>
        <w:rPr>
          <w:rFonts w:ascii="宋体" w:hAnsi="宋体" w:hint="eastAsia"/>
          <w:b/>
          <w:sz w:val="24"/>
        </w:rPr>
        <w:t>：</w:t>
      </w:r>
      <w:r>
        <w:rPr>
          <w:rFonts w:ascii="宋体" w:hAnsi="宋体" w:hint="eastAsia"/>
          <w:b/>
          <w:sz w:val="24"/>
          <w:u w:val="single"/>
        </w:rPr>
        <w:t xml:space="preserve">          </w:t>
      </w:r>
      <w:r>
        <w:rPr>
          <w:rFonts w:ascii="宋体" w:hAnsi="宋体" w:hint="eastAsia"/>
          <w:b/>
          <w:sz w:val="24"/>
        </w:rPr>
        <w:t>（小写￥：</w:t>
      </w:r>
      <w:r>
        <w:rPr>
          <w:rFonts w:ascii="宋体" w:hAnsi="宋体" w:hint="eastAsia"/>
          <w:b/>
          <w:sz w:val="24"/>
          <w:u w:val="single"/>
        </w:rPr>
        <w:t xml:space="preserve">           </w:t>
      </w:r>
      <w:r>
        <w:rPr>
          <w:rFonts w:ascii="宋体" w:hAnsi="宋体" w:hint="eastAsia"/>
          <w:b/>
          <w:sz w:val="24"/>
        </w:rPr>
        <w:t>），</w:t>
      </w:r>
      <w:proofErr w:type="gramStart"/>
      <w:r>
        <w:rPr>
          <w:rFonts w:ascii="宋体" w:hAnsi="宋体" w:hint="eastAsia"/>
          <w:b/>
          <w:sz w:val="24"/>
          <w:u w:val="single"/>
        </w:rPr>
        <w:t>下浮率</w:t>
      </w:r>
      <w:proofErr w:type="gramEnd"/>
      <w:r>
        <w:rPr>
          <w:rFonts w:ascii="宋体" w:hAnsi="宋体" w:hint="eastAsia"/>
          <w:b/>
          <w:sz w:val="24"/>
          <w:u w:val="single"/>
        </w:rPr>
        <w:t xml:space="preserve">     </w:t>
      </w:r>
      <w:r>
        <w:rPr>
          <w:rFonts w:ascii="宋体" w:hAnsi="宋体"/>
          <w:b/>
          <w:sz w:val="24"/>
          <w:u w:val="single"/>
        </w:rPr>
        <w:t>%</w:t>
      </w:r>
      <w:r>
        <w:rPr>
          <w:rFonts w:ascii="宋体" w:hAnsi="宋体" w:hint="eastAsia"/>
          <w:bCs/>
          <w:sz w:val="24"/>
        </w:rPr>
        <w:t>。</w:t>
      </w:r>
      <w:r>
        <w:rPr>
          <w:rFonts w:ascii="宋体" w:hAnsi="宋体" w:hint="eastAsia"/>
          <w:sz w:val="24"/>
        </w:rPr>
        <w:t>具体详见“附件1：物资采购清单”</w:t>
      </w:r>
      <w:r>
        <w:rPr>
          <w:rFonts w:asciiTheme="minorEastAsia" w:eastAsiaTheme="minorEastAsia" w:hAnsiTheme="minorEastAsia" w:hint="eastAsia"/>
          <w:sz w:val="24"/>
        </w:rPr>
        <w:t>。</w:t>
      </w:r>
    </w:p>
    <w:p w14:paraId="29EE97EF"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2.合同承包方式：</w:t>
      </w:r>
      <w:proofErr w:type="gramStart"/>
      <w:r>
        <w:rPr>
          <w:rFonts w:asciiTheme="minorEastAsia" w:eastAsiaTheme="minorEastAsia" w:hAnsiTheme="minorEastAsia" w:hint="eastAsia"/>
          <w:sz w:val="24"/>
          <w:u w:val="single"/>
        </w:rPr>
        <w:t>固定全费用</w:t>
      </w:r>
      <w:proofErr w:type="gramEnd"/>
      <w:r>
        <w:rPr>
          <w:rFonts w:asciiTheme="minorEastAsia" w:eastAsiaTheme="minorEastAsia" w:hAnsiTheme="minorEastAsia" w:hint="eastAsia"/>
          <w:sz w:val="24"/>
          <w:u w:val="single"/>
        </w:rPr>
        <w:t>综合单价。</w:t>
      </w:r>
    </w:p>
    <w:p w14:paraId="41477C4C"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3.乙方投标报价的分项报价清单中</w:t>
      </w:r>
      <w:proofErr w:type="gramStart"/>
      <w:r>
        <w:rPr>
          <w:rFonts w:asciiTheme="minorEastAsia" w:eastAsiaTheme="minorEastAsia" w:hAnsiTheme="minorEastAsia" w:hint="eastAsia"/>
          <w:sz w:val="24"/>
        </w:rPr>
        <w:t>全费用</w:t>
      </w:r>
      <w:proofErr w:type="gramEnd"/>
      <w:r>
        <w:rPr>
          <w:rFonts w:asciiTheme="minorEastAsia" w:eastAsiaTheme="minorEastAsia" w:hAnsiTheme="minorEastAsia" w:hint="eastAsia"/>
          <w:sz w:val="24"/>
        </w:rPr>
        <w:t>综合单价即为结算的</w:t>
      </w:r>
      <w:proofErr w:type="gramStart"/>
      <w:r>
        <w:rPr>
          <w:rFonts w:asciiTheme="minorEastAsia" w:eastAsiaTheme="minorEastAsia" w:hAnsiTheme="minorEastAsia" w:hint="eastAsia"/>
          <w:sz w:val="24"/>
        </w:rPr>
        <w:t>固定全费用</w:t>
      </w:r>
      <w:proofErr w:type="gramEnd"/>
      <w:r>
        <w:rPr>
          <w:rFonts w:asciiTheme="minorEastAsia" w:eastAsiaTheme="minorEastAsia" w:hAnsiTheme="minorEastAsia" w:hint="eastAsia"/>
          <w:sz w:val="24"/>
        </w:rPr>
        <w:t>综合</w:t>
      </w:r>
      <w:r>
        <w:rPr>
          <w:rFonts w:asciiTheme="minorEastAsia" w:eastAsiaTheme="minorEastAsia" w:hAnsiTheme="minorEastAsia" w:hint="eastAsia"/>
          <w:sz w:val="24"/>
        </w:rPr>
        <w:lastRenderedPageBreak/>
        <w:t>单价，若未明确合同单价，则根据投标上限单价对应中标</w:t>
      </w:r>
      <w:proofErr w:type="gramStart"/>
      <w:r>
        <w:rPr>
          <w:rFonts w:asciiTheme="minorEastAsia" w:eastAsiaTheme="minorEastAsia" w:hAnsiTheme="minorEastAsia" w:hint="eastAsia"/>
          <w:sz w:val="24"/>
        </w:rPr>
        <w:t>下浮率下浮</w:t>
      </w:r>
      <w:proofErr w:type="gramEnd"/>
      <w:r>
        <w:rPr>
          <w:rFonts w:asciiTheme="minorEastAsia" w:eastAsiaTheme="minorEastAsia" w:hAnsiTheme="minorEastAsia" w:hint="eastAsia"/>
          <w:sz w:val="24"/>
        </w:rPr>
        <w:t>后予以确定，除合同另有约定外，合同</w:t>
      </w:r>
      <w:proofErr w:type="gramStart"/>
      <w:r>
        <w:rPr>
          <w:rFonts w:asciiTheme="minorEastAsia" w:eastAsiaTheme="minorEastAsia" w:hAnsiTheme="minorEastAsia" w:hint="eastAsia"/>
          <w:sz w:val="24"/>
        </w:rPr>
        <w:t>全费用</w:t>
      </w:r>
      <w:proofErr w:type="gramEnd"/>
      <w:r>
        <w:rPr>
          <w:rFonts w:asciiTheme="minorEastAsia" w:eastAsiaTheme="minorEastAsia" w:hAnsiTheme="minorEastAsia" w:hint="eastAsia"/>
          <w:sz w:val="24"/>
        </w:rPr>
        <w:t>综合单价不予调整。</w:t>
      </w:r>
    </w:p>
    <w:p w14:paraId="6E784C98"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4.乙方提供不符合产品质量的内容或项目，费用应予以减扣，并由乙方承担由此产生的一切责任和费用。</w:t>
      </w:r>
    </w:p>
    <w:p w14:paraId="181F4D05"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5.甲方有权对合同清单内的物品予以增加、减少或变更款式；如甲方取消或减少内容或项目，结算时予以减</w:t>
      </w:r>
      <w:proofErr w:type="gramStart"/>
      <w:r>
        <w:rPr>
          <w:rFonts w:asciiTheme="minorEastAsia" w:eastAsiaTheme="minorEastAsia" w:hAnsiTheme="minorEastAsia" w:hint="eastAsia"/>
          <w:sz w:val="24"/>
        </w:rPr>
        <w:t>扣相应</w:t>
      </w:r>
      <w:proofErr w:type="gramEnd"/>
      <w:r>
        <w:rPr>
          <w:rFonts w:asciiTheme="minorEastAsia" w:eastAsiaTheme="minorEastAsia" w:hAnsiTheme="minorEastAsia" w:hint="eastAsia"/>
          <w:sz w:val="24"/>
        </w:rPr>
        <w:t>费用。如甲方需要增加或变更项目内容，按合同中约定的计价办法以及乙方投标文件中的中标价格进行计量，变更价款在结算后支付。若乙方拒不执行甲方提出的变更或签证内容，甲方有权暂停所有款项支付。</w:t>
      </w:r>
    </w:p>
    <w:p w14:paraId="03DA7E94" w14:textId="77777777" w:rsidR="00495EE2" w:rsidRDefault="00000000">
      <w:pPr>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特别说明：本合同附件报价清单中的品名、物品数量等要求，乙方在正式采购前须取得甲方的再次确认。甲方有权根据实际需要进行修改及调整采购安装内容，乙方须无条件配合执行（修改及调整内容将导致超过结算上限价的除外），不得提出异议。</w:t>
      </w:r>
    </w:p>
    <w:p w14:paraId="7036AB5C" w14:textId="77777777" w:rsidR="00495EE2" w:rsidRDefault="00000000">
      <w:pPr>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本合同所有采购内容及具体开始供货时间，以甲方书面确认及指令单为准，乙方不得不经甲方确认且下达指令单而直接进行采购及供货，否则由此造成的损失全部由乙方自行承担。若因甲方原因延期，甲方据实进行顺延；期间产生的仓储及赶工措施等一切相关费用均包含在合同价款中，甲方不再额外增加支付。</w:t>
      </w:r>
    </w:p>
    <w:p w14:paraId="7C58E014" w14:textId="77777777" w:rsidR="00495EE2" w:rsidRDefault="00000000">
      <w:pPr>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乙方应在本合同工期内完成合同项下所需物资及配套辅助材料、配件的采购、安装、调试等所有工作并</w:t>
      </w:r>
      <w:proofErr w:type="gramStart"/>
      <w:r>
        <w:rPr>
          <w:rFonts w:asciiTheme="minorEastAsia" w:eastAsiaTheme="minorEastAsia" w:hAnsiTheme="minorEastAsia" w:cstheme="minorEastAsia" w:hint="eastAsia"/>
          <w:sz w:val="24"/>
        </w:rPr>
        <w:t>经</w:t>
      </w:r>
      <w:r>
        <w:rPr>
          <w:rFonts w:asciiTheme="minorEastAsia" w:eastAsiaTheme="minorEastAsia" w:hAnsiTheme="minorEastAsia" w:hint="eastAsia"/>
          <w:sz w:val="24"/>
        </w:rPr>
        <w:t>需求</w:t>
      </w:r>
      <w:proofErr w:type="gramEnd"/>
      <w:r>
        <w:rPr>
          <w:rFonts w:asciiTheme="minorEastAsia" w:eastAsiaTheme="minorEastAsia" w:hAnsiTheme="minorEastAsia" w:hint="eastAsia"/>
          <w:sz w:val="24"/>
        </w:rPr>
        <w:t>使用部门及甲方</w:t>
      </w:r>
      <w:r>
        <w:rPr>
          <w:rFonts w:asciiTheme="minorEastAsia" w:eastAsiaTheme="minorEastAsia" w:hAnsiTheme="minorEastAsia" w:cstheme="minorEastAsia" w:hint="eastAsia"/>
          <w:sz w:val="24"/>
        </w:rPr>
        <w:t>验收合格并移交使用。</w:t>
      </w:r>
    </w:p>
    <w:p w14:paraId="7899629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四、物资产地及标准</w:t>
      </w:r>
    </w:p>
    <w:p w14:paraId="2F690AE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1.本合同所指的物资为全新、原厂生产、完整的产品。</w:t>
      </w:r>
    </w:p>
    <w:p w14:paraId="6BD45972" w14:textId="77777777" w:rsidR="00495EE2" w:rsidRDefault="00000000">
      <w:pPr>
        <w:widowControl w:val="0"/>
        <w:ind w:firstLine="480"/>
        <w:rPr>
          <w:rFonts w:asciiTheme="minorEastAsia" w:eastAsiaTheme="minorEastAsia" w:hAnsiTheme="minorEastAsia" w:hint="eastAsia"/>
          <w:sz w:val="24"/>
          <w:u w:val="single"/>
        </w:rPr>
      </w:pPr>
      <w:r>
        <w:rPr>
          <w:rFonts w:asciiTheme="minorEastAsia" w:eastAsiaTheme="minorEastAsia" w:hAnsiTheme="minorEastAsia" w:hint="eastAsia"/>
          <w:sz w:val="24"/>
        </w:rPr>
        <w:t>2.物资应符合以下标准:</w:t>
      </w:r>
      <w:r>
        <w:rPr>
          <w:rFonts w:asciiTheme="minorEastAsia" w:eastAsiaTheme="minorEastAsia" w:hAnsiTheme="minorEastAsia" w:hint="eastAsia"/>
          <w:sz w:val="24"/>
          <w:u w:val="single"/>
        </w:rPr>
        <w:t>国家、广东省、深圳市及行业有关规定、规范、标准。</w:t>
      </w:r>
    </w:p>
    <w:p w14:paraId="4C784B3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3.乙方提供的物资及服务应符合合同附件的技术规格和标准。乙方物资的材料和零部件以及成品，应当符合现行的国家强制标准。</w:t>
      </w:r>
    </w:p>
    <w:p w14:paraId="3DEA9742"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五、交货</w:t>
      </w:r>
    </w:p>
    <w:p w14:paraId="6BB998B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1.交货地点：</w:t>
      </w:r>
      <w:r>
        <w:rPr>
          <w:rFonts w:asciiTheme="minorEastAsia" w:eastAsiaTheme="minorEastAsia" w:hAnsiTheme="minorEastAsia" w:hint="eastAsia"/>
          <w:sz w:val="24"/>
          <w:u w:val="single"/>
        </w:rPr>
        <w:t>甲方指定地点</w:t>
      </w:r>
      <w:r>
        <w:rPr>
          <w:rFonts w:asciiTheme="minorEastAsia" w:eastAsiaTheme="minorEastAsia" w:hAnsiTheme="minorEastAsia" w:hint="eastAsia"/>
          <w:sz w:val="24"/>
        </w:rPr>
        <w:t>。</w:t>
      </w:r>
    </w:p>
    <w:p w14:paraId="4A257BBA" w14:textId="77777777" w:rsidR="00495EE2" w:rsidRDefault="00000000">
      <w:pPr>
        <w:pStyle w:val="ab"/>
        <w:ind w:firstLine="480"/>
        <w:rPr>
          <w:rFonts w:asciiTheme="minorEastAsia" w:eastAsiaTheme="minorEastAsia" w:hAnsiTheme="minorEastAsia" w:hint="eastAsia"/>
          <w:sz w:val="24"/>
        </w:rPr>
      </w:pPr>
      <w:r>
        <w:rPr>
          <w:rFonts w:asciiTheme="minorEastAsia" w:eastAsiaTheme="minorEastAsia" w:hAnsiTheme="minorEastAsia" w:hint="eastAsia"/>
          <w:sz w:val="24"/>
        </w:rPr>
        <w:t>2.交货期：总工期不超过</w:t>
      </w:r>
      <w:r>
        <w:rPr>
          <w:rFonts w:asciiTheme="minorEastAsia" w:eastAsiaTheme="minorEastAsia" w:hAnsiTheme="minorEastAsia" w:hint="eastAsia"/>
          <w:sz w:val="24"/>
          <w:u w:val="single"/>
        </w:rPr>
        <w:t xml:space="preserve"> 20 </w:t>
      </w:r>
      <w:r>
        <w:rPr>
          <w:rFonts w:asciiTheme="minorEastAsia" w:eastAsiaTheme="minorEastAsia" w:hAnsiTheme="minorEastAsia" w:hint="eastAsia"/>
          <w:sz w:val="24"/>
        </w:rPr>
        <w:t>日历天。</w:t>
      </w:r>
    </w:p>
    <w:p w14:paraId="1B086C29" w14:textId="77777777" w:rsidR="00495EE2" w:rsidRDefault="00000000">
      <w:pPr>
        <w:pStyle w:val="ab"/>
        <w:ind w:firstLine="480"/>
        <w:rPr>
          <w:rFonts w:asciiTheme="minorEastAsia" w:eastAsiaTheme="minorEastAsia" w:hAnsiTheme="minorEastAsia" w:hint="eastAsia"/>
          <w:sz w:val="24"/>
        </w:rPr>
      </w:pPr>
      <w:r>
        <w:rPr>
          <w:rFonts w:asciiTheme="minorEastAsia" w:eastAsiaTheme="minorEastAsia" w:hAnsiTheme="minorEastAsia" w:hint="eastAsia"/>
          <w:sz w:val="24"/>
        </w:rPr>
        <w:t>3.如乙方未按本合同约定如期完成项目阶段性工作，或未在甲方指定期限内完成修改，则每逾期1日，乙方应向甲方支付相当于合同总价款1‰的违约金；逾期超</w:t>
      </w:r>
      <w:r>
        <w:rPr>
          <w:rFonts w:asciiTheme="minorEastAsia" w:eastAsiaTheme="minorEastAsia" w:hAnsiTheme="minorEastAsia" w:hint="eastAsia"/>
          <w:sz w:val="24"/>
        </w:rPr>
        <w:lastRenderedPageBreak/>
        <w:t>过30日的，甲方有权单方解除合同并要求乙方返还所收到的合同款项及支付相当于合同总价款20%的违约金。</w:t>
      </w:r>
    </w:p>
    <w:p w14:paraId="2D2A0F5A" w14:textId="77777777" w:rsidR="00495EE2" w:rsidRDefault="00000000">
      <w:pPr>
        <w:pStyle w:val="ab"/>
        <w:ind w:firstLine="480"/>
        <w:rPr>
          <w:rFonts w:asciiTheme="minorEastAsia" w:eastAsiaTheme="minorEastAsia" w:hAnsiTheme="minorEastAsia" w:hint="eastAsia"/>
          <w:sz w:val="24"/>
        </w:rPr>
      </w:pPr>
      <w:r>
        <w:rPr>
          <w:rFonts w:asciiTheme="minorEastAsia" w:eastAsiaTheme="minorEastAsia" w:hAnsiTheme="minorEastAsia" w:hint="eastAsia"/>
          <w:sz w:val="24"/>
        </w:rPr>
        <w:t>4.退换货期</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月，退换货期内有任何使用或质量问题的产品，乙方应提供无偿退换服务。期满前15个</w:t>
      </w:r>
      <w:proofErr w:type="gramStart"/>
      <w:r>
        <w:rPr>
          <w:rFonts w:asciiTheme="minorEastAsia" w:eastAsiaTheme="minorEastAsia" w:hAnsiTheme="minorEastAsia" w:hint="eastAsia"/>
          <w:sz w:val="24"/>
        </w:rPr>
        <w:t>日历天</w:t>
      </w:r>
      <w:proofErr w:type="gramEnd"/>
      <w:r>
        <w:rPr>
          <w:rFonts w:asciiTheme="minorEastAsia" w:eastAsiaTheme="minorEastAsia" w:hAnsiTheme="minorEastAsia" w:hint="eastAsia"/>
          <w:sz w:val="24"/>
        </w:rPr>
        <w:t>内，乙方应派专业人员至现场协助甲方排查交付清单内的全部物资使用情况并及时退换存在质量问题产品。若退换货期内未及时响应并退换产品，则该退换货期限延长</w:t>
      </w:r>
      <w:proofErr w:type="gramStart"/>
      <w:r>
        <w:rPr>
          <w:rFonts w:asciiTheme="minorEastAsia" w:eastAsiaTheme="minorEastAsia" w:hAnsiTheme="minorEastAsia" w:hint="eastAsia"/>
          <w:sz w:val="24"/>
        </w:rPr>
        <w:t>至满足</w:t>
      </w:r>
      <w:proofErr w:type="gramEnd"/>
      <w:r>
        <w:rPr>
          <w:rFonts w:asciiTheme="minorEastAsia" w:eastAsiaTheme="minorEastAsia" w:hAnsiTheme="minorEastAsia" w:hint="eastAsia"/>
          <w:sz w:val="24"/>
        </w:rPr>
        <w:t>甲方退换要求为止，期间新增的质量产品乙方仍需按无偿退换</w:t>
      </w:r>
      <w:proofErr w:type="gramStart"/>
      <w:r>
        <w:rPr>
          <w:rFonts w:asciiTheme="minorEastAsia" w:eastAsiaTheme="minorEastAsia" w:hAnsiTheme="minorEastAsia" w:hint="eastAsia"/>
          <w:sz w:val="24"/>
        </w:rPr>
        <w:t>货进行</w:t>
      </w:r>
      <w:proofErr w:type="gramEnd"/>
      <w:r>
        <w:rPr>
          <w:rFonts w:asciiTheme="minorEastAsia" w:eastAsiaTheme="minorEastAsia" w:hAnsiTheme="minorEastAsia" w:hint="eastAsia"/>
          <w:sz w:val="24"/>
        </w:rPr>
        <w:t>处理。</w:t>
      </w:r>
    </w:p>
    <w:p w14:paraId="419BBAD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六、包装、装运和运输</w:t>
      </w:r>
    </w:p>
    <w:p w14:paraId="0E5BF7CB"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1.包装必须与运输方式相适应，乙方负责确定具体包装方式；因不适当的包装造成物资在运输过程中遭受损坏的，由乙方承担相关责任。</w:t>
      </w:r>
    </w:p>
    <w:p w14:paraId="793DDBDE"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2.包装费、运费已包含在合同总价内。</w:t>
      </w:r>
    </w:p>
    <w:p w14:paraId="5528CB88"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七、保险</w:t>
      </w:r>
    </w:p>
    <w:p w14:paraId="1915123A"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乙方承担物资在交付前运抵交货地点期间的全部保险费用，以及派遣至甲方提供服务的人员的人身保险和其他有关保险费用。</w:t>
      </w:r>
    </w:p>
    <w:p w14:paraId="5868EB2C"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八、付款</w:t>
      </w:r>
    </w:p>
    <w:p w14:paraId="4C12E85A"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1.付款方式：</w:t>
      </w:r>
    </w:p>
    <w:p w14:paraId="0C6897B8" w14:textId="77777777" w:rsidR="00495EE2" w:rsidRDefault="00000000">
      <w:pPr>
        <w:spacing w:line="276" w:lineRule="auto"/>
        <w:ind w:firstLine="480"/>
        <w:rPr>
          <w:rFonts w:asciiTheme="minorEastAsia" w:eastAsiaTheme="minorEastAsia" w:hAnsiTheme="minorEastAsia" w:hint="eastAsia"/>
          <w:sz w:val="24"/>
        </w:rPr>
      </w:pPr>
      <w:r>
        <w:rPr>
          <w:rFonts w:asciiTheme="minorEastAsia" w:eastAsiaTheme="minorEastAsia" w:hAnsiTheme="minorEastAsia" w:hint="eastAsia"/>
          <w:sz w:val="24"/>
        </w:rPr>
        <w:t>（1）预付款：合同签订后，甲方向乙方支付暂定合同含税总额的20%作为预付款；</w:t>
      </w:r>
    </w:p>
    <w:p w14:paraId="23912B36" w14:textId="77777777" w:rsidR="00495EE2" w:rsidRDefault="00000000">
      <w:pPr>
        <w:spacing w:line="276" w:lineRule="auto"/>
        <w:ind w:firstLine="480"/>
        <w:rPr>
          <w:rFonts w:asciiTheme="minorEastAsia" w:eastAsiaTheme="minorEastAsia" w:hAnsiTheme="minorEastAsia" w:hint="eastAsia"/>
          <w:sz w:val="24"/>
        </w:rPr>
      </w:pPr>
      <w:r>
        <w:rPr>
          <w:rFonts w:asciiTheme="minorEastAsia" w:eastAsiaTheme="minorEastAsia" w:hAnsiTheme="minorEastAsia" w:hint="eastAsia"/>
          <w:sz w:val="24"/>
        </w:rPr>
        <w:t>（2）合同清单内货到现场。经甲方验收合格后30日内，付至合同到货金额的80 %；</w:t>
      </w:r>
    </w:p>
    <w:p w14:paraId="13338765" w14:textId="77777777" w:rsidR="00495EE2" w:rsidRDefault="00000000">
      <w:pPr>
        <w:spacing w:line="276" w:lineRule="auto"/>
        <w:ind w:firstLine="480"/>
        <w:rPr>
          <w:rFonts w:asciiTheme="minorEastAsia" w:eastAsiaTheme="minorEastAsia" w:hAnsiTheme="minorEastAsia" w:hint="eastAsia"/>
          <w:sz w:val="24"/>
        </w:rPr>
      </w:pPr>
      <w:r>
        <w:rPr>
          <w:rFonts w:asciiTheme="minorEastAsia" w:eastAsiaTheme="minorEastAsia" w:hAnsiTheme="minorEastAsia" w:hint="eastAsia"/>
          <w:sz w:val="24"/>
        </w:rPr>
        <w:t>（3）经甲方完成结算后30日内，付至合同结算金额的95 %</w:t>
      </w:r>
    </w:p>
    <w:p w14:paraId="3ADDD9D3"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（4）质保金为合同结算审定价的5%，1年质保期满后，甲方在按合同约定扣除保修（质）期内应由乙方支付的各类款项和违约金后，向乙方无息支付。</w:t>
      </w:r>
    </w:p>
    <w:p w14:paraId="6BFA4CF7"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2.结算方式：</w:t>
      </w:r>
    </w:p>
    <w:p w14:paraId="7C678D5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u w:val="single"/>
        </w:rPr>
        <w:t>工程量按实结算。最终结算合同价款，按本合同附件分项报价清单之含税</w:t>
      </w:r>
      <w:proofErr w:type="gramStart"/>
      <w:r>
        <w:rPr>
          <w:rFonts w:asciiTheme="minorEastAsia" w:eastAsiaTheme="minorEastAsia" w:hAnsiTheme="minorEastAsia" w:hint="eastAsia"/>
          <w:sz w:val="24"/>
          <w:u w:val="single"/>
        </w:rPr>
        <w:t>全费用</w:t>
      </w:r>
      <w:proofErr w:type="gramEnd"/>
      <w:r>
        <w:rPr>
          <w:rFonts w:asciiTheme="minorEastAsia" w:eastAsiaTheme="minorEastAsia" w:hAnsiTheme="minorEastAsia" w:hint="eastAsia"/>
          <w:sz w:val="24"/>
          <w:u w:val="single"/>
        </w:rPr>
        <w:t>综合单价（或已与甲方确定的</w:t>
      </w:r>
      <w:proofErr w:type="gramStart"/>
      <w:r>
        <w:rPr>
          <w:rFonts w:asciiTheme="minorEastAsia" w:eastAsiaTheme="minorEastAsia" w:hAnsiTheme="minorEastAsia" w:hint="eastAsia"/>
          <w:sz w:val="24"/>
          <w:u w:val="single"/>
        </w:rPr>
        <w:t>变更全费用</w:t>
      </w:r>
      <w:proofErr w:type="gramEnd"/>
      <w:r>
        <w:rPr>
          <w:rFonts w:asciiTheme="minorEastAsia" w:eastAsiaTheme="minorEastAsia" w:hAnsiTheme="minorEastAsia" w:hint="eastAsia"/>
          <w:sz w:val="24"/>
          <w:u w:val="single"/>
        </w:rPr>
        <w:t>综合单价）和</w:t>
      </w:r>
      <w:r>
        <w:rPr>
          <w:rFonts w:asciiTheme="minorEastAsia" w:eastAsiaTheme="minorEastAsia" w:hAnsiTheme="minorEastAsia" w:cstheme="minorEastAsia" w:hint="eastAsia"/>
          <w:sz w:val="24"/>
          <w:u w:val="single"/>
        </w:rPr>
        <w:t>甲乙双方共同确认的现场供货完毕并经验收合格及已下达采购供货指令单的对应物资数量的乘积确定</w:t>
      </w:r>
      <w:r>
        <w:rPr>
          <w:rFonts w:asciiTheme="minorEastAsia" w:eastAsiaTheme="minorEastAsia" w:hAnsiTheme="minorEastAsia" w:hint="eastAsia"/>
          <w:sz w:val="24"/>
          <w:u w:val="single"/>
        </w:rPr>
        <w:t>，结算时须扣除乙方违约金额及其他乙方应缴纳的费用（</w:t>
      </w:r>
      <w:proofErr w:type="gramStart"/>
      <w:r>
        <w:rPr>
          <w:rFonts w:asciiTheme="minorEastAsia" w:eastAsiaTheme="minorEastAsia" w:hAnsiTheme="minorEastAsia" w:hint="eastAsia"/>
          <w:sz w:val="24"/>
          <w:u w:val="single"/>
        </w:rPr>
        <w:t>即最终</w:t>
      </w:r>
      <w:proofErr w:type="gramEnd"/>
      <w:r>
        <w:rPr>
          <w:rFonts w:asciiTheme="minorEastAsia" w:eastAsiaTheme="minorEastAsia" w:hAnsiTheme="minorEastAsia" w:hint="eastAsia"/>
          <w:sz w:val="24"/>
          <w:u w:val="single"/>
        </w:rPr>
        <w:t>结算合同价款=含税</w:t>
      </w:r>
      <w:proofErr w:type="gramStart"/>
      <w:r>
        <w:rPr>
          <w:rFonts w:asciiTheme="minorEastAsia" w:eastAsiaTheme="minorEastAsia" w:hAnsiTheme="minorEastAsia" w:hint="eastAsia"/>
          <w:sz w:val="24"/>
          <w:u w:val="single"/>
        </w:rPr>
        <w:t>全费用</w:t>
      </w:r>
      <w:proofErr w:type="gramEnd"/>
      <w:r>
        <w:rPr>
          <w:rFonts w:asciiTheme="minorEastAsia" w:eastAsiaTheme="minorEastAsia" w:hAnsiTheme="minorEastAsia" w:hint="eastAsia"/>
          <w:sz w:val="24"/>
          <w:u w:val="single"/>
        </w:rPr>
        <w:t>综合单价(或已与甲方确定的</w:t>
      </w:r>
      <w:proofErr w:type="gramStart"/>
      <w:r>
        <w:rPr>
          <w:rFonts w:asciiTheme="minorEastAsia" w:eastAsiaTheme="minorEastAsia" w:hAnsiTheme="minorEastAsia" w:hint="eastAsia"/>
          <w:sz w:val="24"/>
          <w:u w:val="single"/>
        </w:rPr>
        <w:t>变更全费用</w:t>
      </w:r>
      <w:proofErr w:type="gramEnd"/>
      <w:r>
        <w:rPr>
          <w:rFonts w:asciiTheme="minorEastAsia" w:eastAsiaTheme="minorEastAsia" w:hAnsiTheme="minorEastAsia" w:hint="eastAsia"/>
          <w:sz w:val="24"/>
          <w:u w:val="single"/>
        </w:rPr>
        <w:t>综合单价)×验收合格的物资数量-违约金及其他应缴纳的费用），且最终结算价不超过投标上限价</w:t>
      </w:r>
      <w:r>
        <w:rPr>
          <w:rFonts w:asciiTheme="minorEastAsia" w:eastAsiaTheme="minorEastAsia" w:hAnsiTheme="minorEastAsia" w:hint="eastAsia"/>
          <w:sz w:val="24"/>
        </w:rPr>
        <w:t>。上述合同价款包含了购买合同物资及其安装、调试等相关服务费用、所需缴纳的所有税费和合同物资</w:t>
      </w:r>
      <w:r>
        <w:rPr>
          <w:rFonts w:asciiTheme="minorEastAsia" w:eastAsiaTheme="minorEastAsia" w:hAnsiTheme="minorEastAsia" w:hint="eastAsia"/>
          <w:sz w:val="24"/>
        </w:rPr>
        <w:lastRenderedPageBreak/>
        <w:t>发运到指定地点及完成安装和后续服务所需的一切费用。除本合同另有约定外，本结算的</w:t>
      </w:r>
      <w:proofErr w:type="gramStart"/>
      <w:r>
        <w:rPr>
          <w:rFonts w:asciiTheme="minorEastAsia" w:eastAsiaTheme="minorEastAsia" w:hAnsiTheme="minorEastAsia" w:hint="eastAsia"/>
          <w:sz w:val="24"/>
        </w:rPr>
        <w:t>固定全费用</w:t>
      </w:r>
      <w:proofErr w:type="gramEnd"/>
      <w:r>
        <w:rPr>
          <w:rFonts w:asciiTheme="minorEastAsia" w:eastAsiaTheme="minorEastAsia" w:hAnsiTheme="minorEastAsia" w:hint="eastAsia"/>
          <w:sz w:val="24"/>
        </w:rPr>
        <w:t>综合单价不作调整，合同有约定的，按约定进行结算价调整。具体</w:t>
      </w:r>
      <w:proofErr w:type="gramStart"/>
      <w:r>
        <w:rPr>
          <w:rFonts w:asciiTheme="minorEastAsia" w:eastAsiaTheme="minorEastAsia" w:hAnsiTheme="minorEastAsia" w:hint="eastAsia"/>
          <w:sz w:val="24"/>
        </w:rPr>
        <w:t>全费用</w:t>
      </w:r>
      <w:proofErr w:type="gramEnd"/>
      <w:r>
        <w:rPr>
          <w:rFonts w:asciiTheme="minorEastAsia" w:eastAsiaTheme="minorEastAsia" w:hAnsiTheme="minorEastAsia" w:hint="eastAsia"/>
          <w:sz w:val="24"/>
        </w:rPr>
        <w:t>综合单价详见本合同附件分项报价清单。</w:t>
      </w:r>
    </w:p>
    <w:p w14:paraId="2BA685A5" w14:textId="460B90C9"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（2）工程</w:t>
      </w:r>
      <w:proofErr w:type="gramStart"/>
      <w:r>
        <w:rPr>
          <w:rFonts w:asciiTheme="minorEastAsia" w:eastAsiaTheme="minorEastAsia" w:hAnsiTheme="minorEastAsia" w:hint="eastAsia"/>
          <w:sz w:val="24"/>
        </w:rPr>
        <w:t>变更全费用</w:t>
      </w:r>
      <w:proofErr w:type="gramEnd"/>
      <w:r>
        <w:rPr>
          <w:rFonts w:asciiTheme="minorEastAsia" w:eastAsiaTheme="minorEastAsia" w:hAnsiTheme="minorEastAsia" w:hint="eastAsia"/>
          <w:sz w:val="24"/>
        </w:rPr>
        <w:t>综合单价：本合同附件分项报价清单之外，额外新增物资的</w:t>
      </w:r>
      <w:proofErr w:type="gramStart"/>
      <w:r>
        <w:rPr>
          <w:rFonts w:asciiTheme="minorEastAsia" w:eastAsiaTheme="minorEastAsia" w:hAnsiTheme="minorEastAsia" w:hint="eastAsia"/>
          <w:sz w:val="24"/>
        </w:rPr>
        <w:t>全费用</w:t>
      </w:r>
      <w:proofErr w:type="gramEnd"/>
      <w:r>
        <w:rPr>
          <w:rFonts w:asciiTheme="minorEastAsia" w:eastAsiaTheme="minorEastAsia" w:hAnsiTheme="minorEastAsia" w:hint="eastAsia"/>
          <w:sz w:val="24"/>
        </w:rPr>
        <w:t>综合单价，</w:t>
      </w:r>
      <w:proofErr w:type="gramStart"/>
      <w:r>
        <w:rPr>
          <w:rFonts w:asciiTheme="minorEastAsia" w:eastAsiaTheme="minorEastAsia" w:hAnsiTheme="minorEastAsia" w:hint="eastAsia"/>
          <w:sz w:val="24"/>
        </w:rPr>
        <w:t>若合同</w:t>
      </w:r>
      <w:proofErr w:type="gramEnd"/>
      <w:r>
        <w:rPr>
          <w:rFonts w:asciiTheme="minorEastAsia" w:eastAsiaTheme="minorEastAsia" w:hAnsiTheme="minorEastAsia" w:hint="eastAsia"/>
          <w:sz w:val="24"/>
        </w:rPr>
        <w:t>中已有相同物资</w:t>
      </w:r>
      <w:proofErr w:type="gramStart"/>
      <w:r>
        <w:rPr>
          <w:rFonts w:asciiTheme="minorEastAsia" w:eastAsiaTheme="minorEastAsia" w:hAnsiTheme="minorEastAsia" w:hint="eastAsia"/>
          <w:sz w:val="24"/>
        </w:rPr>
        <w:t>全费用</w:t>
      </w:r>
      <w:proofErr w:type="gramEnd"/>
      <w:r>
        <w:rPr>
          <w:rFonts w:asciiTheme="minorEastAsia" w:eastAsiaTheme="minorEastAsia" w:hAnsiTheme="minorEastAsia" w:hint="eastAsia"/>
          <w:sz w:val="24"/>
        </w:rPr>
        <w:t>综合单价的执行合同中对应</w:t>
      </w:r>
      <w:proofErr w:type="gramStart"/>
      <w:r>
        <w:rPr>
          <w:rFonts w:asciiTheme="minorEastAsia" w:eastAsiaTheme="minorEastAsia" w:hAnsiTheme="minorEastAsia" w:hint="eastAsia"/>
          <w:sz w:val="24"/>
        </w:rPr>
        <w:t>全费用</w:t>
      </w:r>
      <w:proofErr w:type="gramEnd"/>
      <w:r>
        <w:rPr>
          <w:rFonts w:asciiTheme="minorEastAsia" w:eastAsiaTheme="minorEastAsia" w:hAnsiTheme="minorEastAsia" w:hint="eastAsia"/>
          <w:sz w:val="24"/>
        </w:rPr>
        <w:t>综合单价，合同中只有类似物资</w:t>
      </w:r>
      <w:proofErr w:type="gramStart"/>
      <w:r>
        <w:rPr>
          <w:rFonts w:asciiTheme="minorEastAsia" w:eastAsiaTheme="minorEastAsia" w:hAnsiTheme="minorEastAsia" w:hint="eastAsia"/>
          <w:sz w:val="24"/>
        </w:rPr>
        <w:t>全费用</w:t>
      </w:r>
      <w:proofErr w:type="gramEnd"/>
      <w:r>
        <w:rPr>
          <w:rFonts w:asciiTheme="minorEastAsia" w:eastAsiaTheme="minorEastAsia" w:hAnsiTheme="minorEastAsia" w:hint="eastAsia"/>
          <w:sz w:val="24"/>
        </w:rPr>
        <w:t>综合单价的，由双方参考类似物资</w:t>
      </w:r>
      <w:proofErr w:type="gramStart"/>
      <w:r>
        <w:rPr>
          <w:rFonts w:asciiTheme="minorEastAsia" w:eastAsiaTheme="minorEastAsia" w:hAnsiTheme="minorEastAsia" w:hint="eastAsia"/>
          <w:sz w:val="24"/>
        </w:rPr>
        <w:t>全费用</w:t>
      </w:r>
      <w:proofErr w:type="gramEnd"/>
      <w:r>
        <w:rPr>
          <w:rFonts w:asciiTheme="minorEastAsia" w:eastAsiaTheme="minorEastAsia" w:hAnsiTheme="minorEastAsia" w:hint="eastAsia"/>
          <w:sz w:val="24"/>
        </w:rPr>
        <w:t>综合单价依据合同价格水平协商确定，合同中完全没有以上类型的</w:t>
      </w:r>
      <w:proofErr w:type="gramStart"/>
      <w:r>
        <w:rPr>
          <w:rFonts w:asciiTheme="minorEastAsia" w:eastAsiaTheme="minorEastAsia" w:hAnsiTheme="minorEastAsia" w:hint="eastAsia"/>
          <w:sz w:val="24"/>
        </w:rPr>
        <w:t>全费用</w:t>
      </w:r>
      <w:proofErr w:type="gramEnd"/>
      <w:r>
        <w:rPr>
          <w:rFonts w:asciiTheme="minorEastAsia" w:eastAsiaTheme="minorEastAsia" w:hAnsiTheme="minorEastAsia" w:hint="eastAsia"/>
          <w:sz w:val="24"/>
        </w:rPr>
        <w:t>综合单价，由甲方和乙方通过询价方式取合理值并按中标</w:t>
      </w:r>
      <w:proofErr w:type="gramStart"/>
      <w:r>
        <w:rPr>
          <w:rFonts w:asciiTheme="minorEastAsia" w:eastAsiaTheme="minorEastAsia" w:hAnsiTheme="minorEastAsia" w:hint="eastAsia"/>
          <w:sz w:val="24"/>
        </w:rPr>
        <w:t>下浮率</w:t>
      </w:r>
      <w:proofErr w:type="gramEnd"/>
      <w:r>
        <w:rPr>
          <w:rFonts w:asciiTheme="minorEastAsia" w:eastAsiaTheme="minorEastAsia" w:hAnsiTheme="minorEastAsia" w:hint="eastAsia"/>
          <w:sz w:val="24"/>
        </w:rPr>
        <w:t>进行下浮后确定新增物资的</w:t>
      </w:r>
      <w:proofErr w:type="gramStart"/>
      <w:r>
        <w:rPr>
          <w:rFonts w:asciiTheme="minorEastAsia" w:eastAsiaTheme="minorEastAsia" w:hAnsiTheme="minorEastAsia" w:hint="eastAsia"/>
          <w:sz w:val="24"/>
        </w:rPr>
        <w:t>全费用</w:t>
      </w:r>
      <w:proofErr w:type="gramEnd"/>
      <w:r>
        <w:rPr>
          <w:rFonts w:asciiTheme="minorEastAsia" w:eastAsiaTheme="minorEastAsia" w:hAnsiTheme="minorEastAsia" w:hint="eastAsia"/>
          <w:sz w:val="24"/>
        </w:rPr>
        <w:t>综合单价，最终确定的</w:t>
      </w:r>
      <w:proofErr w:type="gramStart"/>
      <w:r>
        <w:rPr>
          <w:rFonts w:asciiTheme="minorEastAsia" w:eastAsiaTheme="minorEastAsia" w:hAnsiTheme="minorEastAsia" w:hint="eastAsia"/>
          <w:sz w:val="24"/>
        </w:rPr>
        <w:t>变更全费用</w:t>
      </w:r>
      <w:proofErr w:type="gramEnd"/>
      <w:r>
        <w:rPr>
          <w:rFonts w:asciiTheme="minorEastAsia" w:eastAsiaTheme="minorEastAsia" w:hAnsiTheme="minorEastAsia" w:hint="eastAsia"/>
          <w:sz w:val="24"/>
        </w:rPr>
        <w:t>综合单价以甲方确认的单价为准。</w:t>
      </w:r>
    </w:p>
    <w:p w14:paraId="7B7EAAB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乙方同意本项目所有的工程变更、工程索赔以甲方单位最终审批为准，甲方单位享有审定权。</w:t>
      </w:r>
    </w:p>
    <w:p w14:paraId="45692067" w14:textId="3A10860C"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本项目结算金额不得超过投标上限价。若结算金额超过投标上限价总额的，则超出部分由乙方自行独立承担，按本项目投标上限价进行结算，乙方不得向甲方寻求其他任何的补偿或赔偿。最终结算金额以甲方确认的金额为准。</w:t>
      </w:r>
    </w:p>
    <w:p w14:paraId="6D0CE01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3.乙方在规定时间内完成物资供货，产品经验收合格后，乙方凭验收合格资料、增值税专用发票、结算单等资料向甲方申请付款。</w:t>
      </w:r>
    </w:p>
    <w:p w14:paraId="21FEAA6E"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4.以上各款项支付阶段，满足合同付款条件时，乙方应</w:t>
      </w:r>
      <w:proofErr w:type="gramStart"/>
      <w:r>
        <w:rPr>
          <w:rFonts w:asciiTheme="minorEastAsia" w:eastAsiaTheme="minorEastAsia" w:hAnsiTheme="minorEastAsia" w:hint="eastAsia"/>
          <w:sz w:val="24"/>
        </w:rPr>
        <w:t>在阶段</w:t>
      </w:r>
      <w:proofErr w:type="gramEnd"/>
      <w:r>
        <w:rPr>
          <w:rFonts w:asciiTheme="minorEastAsia" w:eastAsiaTheme="minorEastAsia" w:hAnsiTheme="minorEastAsia" w:hint="eastAsia"/>
          <w:sz w:val="24"/>
        </w:rPr>
        <w:t>工作完成后向甲方提出正式书面付款申请，且提供合法的等额增值税专用发票；甲方在收到以上资料审核无误后30个工作日内支付到乙方以下账户：</w:t>
      </w:r>
    </w:p>
    <w:p w14:paraId="41DCF50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开户名称：</w:t>
      </w:r>
      <w:r>
        <w:rPr>
          <w:rFonts w:asciiTheme="minorEastAsia" w:eastAsiaTheme="minorEastAsia" w:hAnsiTheme="minorEastAsia" w:hint="eastAsia"/>
          <w:sz w:val="24"/>
          <w:u w:val="single"/>
        </w:rPr>
        <w:t>XXXXXXX公司</w:t>
      </w:r>
    </w:p>
    <w:p w14:paraId="54B12127"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开户银行：</w:t>
      </w:r>
      <w:r>
        <w:rPr>
          <w:rFonts w:asciiTheme="minorEastAsia" w:eastAsiaTheme="minorEastAsia" w:hAnsiTheme="minorEastAsia" w:hint="eastAsia"/>
          <w:sz w:val="24"/>
          <w:u w:val="single"/>
        </w:rPr>
        <w:t xml:space="preserve">                    </w:t>
      </w:r>
    </w:p>
    <w:p w14:paraId="2A51A891" w14:textId="77777777" w:rsidR="00495EE2" w:rsidRDefault="00000000">
      <w:pPr>
        <w:widowControl w:val="0"/>
        <w:ind w:firstLine="480"/>
        <w:rPr>
          <w:rFonts w:asciiTheme="minorEastAsia" w:eastAsiaTheme="minorEastAsia" w:hAnsiTheme="minorEastAsia" w:hint="eastAsia"/>
          <w:sz w:val="24"/>
          <w:u w:val="single"/>
        </w:rPr>
      </w:pPr>
      <w:r>
        <w:rPr>
          <w:rFonts w:asciiTheme="minorEastAsia" w:eastAsiaTheme="minorEastAsia" w:hAnsiTheme="minorEastAsia" w:hint="eastAsia"/>
          <w:sz w:val="24"/>
        </w:rPr>
        <w:t>开户账号：</w:t>
      </w:r>
      <w:r>
        <w:rPr>
          <w:rFonts w:asciiTheme="minorEastAsia" w:eastAsiaTheme="minorEastAsia" w:hAnsiTheme="minorEastAsia" w:hint="eastAsia"/>
          <w:sz w:val="24"/>
          <w:u w:val="single"/>
        </w:rPr>
        <w:t xml:space="preserve">                    </w:t>
      </w:r>
    </w:p>
    <w:p w14:paraId="19BC7C86"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5.如上述付款方式或账户发生改变，乙方应以书面形式（并加盖公章）告知甲方。</w:t>
      </w:r>
    </w:p>
    <w:p w14:paraId="6F01DCD8" w14:textId="77777777" w:rsidR="00495EE2" w:rsidRDefault="00000000">
      <w:pPr>
        <w:widowControl w:val="0"/>
        <w:ind w:firstLineChars="0" w:firstLine="480"/>
        <w:jc w:val="left"/>
        <w:rPr>
          <w:rFonts w:ascii="宋体" w:hAnsi="宋体" w:hint="eastAsia"/>
          <w:sz w:val="24"/>
        </w:rPr>
      </w:pPr>
      <w:r>
        <w:rPr>
          <w:rFonts w:ascii="宋体" w:hAnsi="宋体" w:hint="eastAsia"/>
          <w:sz w:val="24"/>
        </w:rPr>
        <w:t>6.乙方在甲方支付款项时用增值税专用发票进行结算，应在甲方付款前足额提供发票，发票金额以实际付款金额为准。如乙方未按约定提供相应金额的合法税务发票及相应付款申请资料，甲方有权不予支付款项。乙方应在发票开具后10日内提交甲方，延期提交的，甲方有权拒收且不付款。</w:t>
      </w:r>
    </w:p>
    <w:p w14:paraId="35824534" w14:textId="77777777" w:rsidR="00495EE2" w:rsidRDefault="00000000">
      <w:pPr>
        <w:widowControl w:val="0"/>
        <w:ind w:firstLine="480"/>
        <w:rPr>
          <w:rFonts w:ascii="宋体" w:hAnsi="宋体" w:hint="eastAsia"/>
          <w:sz w:val="24"/>
        </w:rPr>
      </w:pPr>
      <w:r>
        <w:rPr>
          <w:rFonts w:ascii="宋体" w:hAnsi="宋体" w:hint="eastAsia"/>
          <w:sz w:val="24"/>
        </w:rPr>
        <w:t>乙方保证其提供的银行账号真实、合法、有效，甲方向乙方指定的银行账号转</w:t>
      </w:r>
      <w:r>
        <w:rPr>
          <w:rFonts w:ascii="宋体" w:hAnsi="宋体" w:hint="eastAsia"/>
          <w:sz w:val="24"/>
        </w:rPr>
        <w:lastRenderedPageBreak/>
        <w:t>入款项后即视为甲方履行完毕付款义务，合同支付方式包括但不限于银行转账、银行承兑汇票、商业承兑汇票等形式。若甲方以银行承兑汇票、商业承兑汇票等票据形式（票据期限不超过三个月，支付比例不超过合同额的30%）向乙方支付进度款时，因票据贴现产生的利息，由乙方承担。乙方开户银行、账号等如有变更，应在当期支付款申请时同步以书面方式通知甲方。如乙方未按合同约定及时通知甲方，由此导致的不利后果及损失均由乙方承担，给甲方造成经济损失的需予以赔偿。</w:t>
      </w:r>
    </w:p>
    <w:p w14:paraId="61A5A3BF"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7.本合同金额除货物数量调整、甲方变更指令外，不因任何原因（包括但不限于货物的原材料价格及/或人工价格等生产成本提高、货物市场价格波动等）调整。具体采购及安装范围见：详见投标清单。乙方不得拒绝执行为完成全部工程而须执行的可能遗漏的工作。</w:t>
      </w:r>
    </w:p>
    <w:p w14:paraId="2A87B7A5"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九、知识产权</w:t>
      </w:r>
      <w:r>
        <w:rPr>
          <w:rFonts w:asciiTheme="minorEastAsia" w:eastAsiaTheme="minorEastAsia" w:hAnsiTheme="minorEastAsia" w:hint="eastAsia"/>
          <w:sz w:val="24"/>
        </w:rPr>
        <w:tab/>
      </w:r>
    </w:p>
    <w:p w14:paraId="339D05F1"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1.乙方承诺其提供的所有产品不侵犯任何第三方知识产权，若由此引发知识产权纠纷或需赔偿第三方，乙方应全权负责解决并承担相应责任。</w:t>
      </w:r>
    </w:p>
    <w:p w14:paraId="29F9AF97"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w:t>
      </w:r>
      <w:r>
        <w:rPr>
          <w:rFonts w:asciiTheme="minorEastAsia" w:eastAsiaTheme="minorEastAsia" w:hAnsiTheme="minorEastAsia" w:cs="仿宋_GB2312" w:hint="eastAsia"/>
          <w:sz w:val="24"/>
        </w:rPr>
        <w:t>乙方</w:t>
      </w:r>
      <w:r>
        <w:rPr>
          <w:rFonts w:asciiTheme="minorEastAsia" w:eastAsiaTheme="minorEastAsia" w:hAnsiTheme="minorEastAsia" w:hint="eastAsia"/>
          <w:sz w:val="24"/>
        </w:rPr>
        <w:t>提供的所有产品必须自有知识产权或已取得合法使用授权，双方认可甲方不承担知识产权纠纷带来的任何侵权责任。</w:t>
      </w:r>
    </w:p>
    <w:p w14:paraId="6AD200CE"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3.乙方为执行本合同而提供的技术资料、软件的使用权归甲方所有。</w:t>
      </w:r>
    </w:p>
    <w:p w14:paraId="1575CD95"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十、交货、包装与验收</w:t>
      </w:r>
    </w:p>
    <w:p w14:paraId="635C9296"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1.交货及地点：</w:t>
      </w:r>
      <w:r>
        <w:rPr>
          <w:rFonts w:asciiTheme="minorEastAsia" w:eastAsiaTheme="minorEastAsia" w:hAnsiTheme="minorEastAsia" w:hint="eastAsia"/>
          <w:sz w:val="24"/>
          <w:u w:val="single"/>
        </w:rPr>
        <w:t>深圳市</w:t>
      </w:r>
      <w:proofErr w:type="gramStart"/>
      <w:r>
        <w:rPr>
          <w:rFonts w:asciiTheme="minorEastAsia" w:eastAsiaTheme="minorEastAsia" w:hAnsiTheme="minorEastAsia" w:hint="eastAsia"/>
          <w:sz w:val="24"/>
          <w:u w:val="single"/>
        </w:rPr>
        <w:t>龙华区大浪美憬</w:t>
      </w:r>
      <w:proofErr w:type="gramEnd"/>
      <w:r>
        <w:rPr>
          <w:rFonts w:asciiTheme="minorEastAsia" w:eastAsiaTheme="minorEastAsia" w:hAnsiTheme="minorEastAsia" w:hint="eastAsia"/>
          <w:sz w:val="24"/>
          <w:u w:val="single"/>
        </w:rPr>
        <w:t>阁酒店项目甲方指定地点。</w:t>
      </w:r>
    </w:p>
    <w:p w14:paraId="71706CF1"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乙方应在接到甲方单独下达的现场安装指令单后，且于交货前向甲方提供符合交货时间要求的交货计划（内容包括：物资清单编号、物资名称、数量、价格、型号规格、重量和体积、拟发运时间及其他必要的说明）。</w:t>
      </w:r>
    </w:p>
    <w:p w14:paraId="01103B56"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物资包装除应符合国家颁发的标准外，还要按实际运输需要合理地包装产品，以保证物资在运输过程中不受损伤，相关费用已包含在合同价款中，乙方不得向甲方收取另外的包装费用。由于包装不当造成物资在运输过程中有任何损坏或丢失，由乙方承担其全部损失，造成工期延误的，由乙方承担其工期延误责任并支付违约金。</w:t>
      </w:r>
    </w:p>
    <w:p w14:paraId="66C1075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物资包装必须与运输方式相适应，乙方须保证物资的包装符合产品运输的要求，足以保护物资在运输过程中不受锈蚀、损坏或灭失。包装方式的确定及包装费用均由乙方负责，物资包装应有良好的防湿、防锈、防雨、防腐及防碰撞的措施。</w:t>
      </w:r>
      <w:r>
        <w:rPr>
          <w:rFonts w:asciiTheme="minorEastAsia" w:eastAsiaTheme="minorEastAsia" w:hAnsiTheme="minorEastAsia" w:hint="eastAsia"/>
          <w:sz w:val="24"/>
        </w:rPr>
        <w:lastRenderedPageBreak/>
        <w:t>交付时由于不适当的包装而造成物资在运输过程中任何损坏、损失和由此产生的费用均由乙方负责并承担其全部损失。以上相关费用已包含在合同价款中，甲方不再额外支付任何费用。</w:t>
      </w:r>
    </w:p>
    <w:p w14:paraId="164472A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物资包装应足以承受整个过程中的运输、转运、装卸、储存等各种不利情况，充分考虑到运输途中的各种状况（如暴露于恶劣气候等）和深圳地区的气候特点，以及露天存放的需要，因以上内容引起的损失费用均由乙方负责，甲方不再额外支付费用。</w:t>
      </w:r>
    </w:p>
    <w:p w14:paraId="5AF00766"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5.包装箱应有明显的包装编号和上下方向标志，组装件应有明显的组对标志。每件包装箱内应有详细的装箱单和合格证。</w:t>
      </w:r>
    </w:p>
    <w:p w14:paraId="4558C8DE"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乙方必须按甲方下达的现场安装指令单中的要求，将符合要求的物资送到甲方指定的使用地点。在物资安装验收合格并移交甲方前的货损、丢失等及由此产生的任何费用均由乙方负责承担，甲方不再额外增加支付费用。乙方所送物资不符合招标文件中所要求的材质、尺寸、颜色、规格、型号、质量标准、样式的，甲方有权拒收（已由甲方下指令修改的，按修改指令验货接收）。</w:t>
      </w:r>
    </w:p>
    <w:p w14:paraId="7A1ECD4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7.本合同中所有物资由乙方负责送到甲方指定安装地点卸车、搬运、安装。</w:t>
      </w:r>
    </w:p>
    <w:p w14:paraId="0AB70F51"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8.甲方有权聘请第三方检测对乙方项目加工(施工)及安装现场的原主辅材料或成品进行随机抽样检查。为保证抽样工作的公平、公正，保证检测结果的准确性，保障被抽检方的权利。按照抽检程序规定。每件原主辅材料的样品抽取一定数量，一部分用于检测，一部分用于留样。如乙方要求不留样，视为放弃申请复议的权利，最终结果评定以实验室初次检测结果为准。抽样为随机抽取，抽检的样品种类或数量可能会根据实际情况加以调整。所有抽检样品由乙方负责保管及运送至甲方指定的具备相应资质的检测机构。由此产生的样品材料及加工费、保管费、送检运输费、检测费、甲方及第三方检测的差旅车费、住宿及伙食等相关费用，由乙方全额承担。以上全部费用已包含在合同价款中，甲方不再额外增加支付。</w:t>
      </w:r>
    </w:p>
    <w:p w14:paraId="2BD35225"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甲方对于物资生产加工、供货与安装过程中的抽样检查，并不代表甲方对乙方全部物资质量合格的认可。如果在安装前或安装过程中发现不合格物资，乙方应当负责退换。对于因质量不合格或因损坏而应当退换的货物，乙方必须在收到甲方通知之日起7个工作日内予以退换，同时，甲方有权依照法律规定及本合同的约定追究乙方的违约责任。</w:t>
      </w:r>
    </w:p>
    <w:p w14:paraId="6503265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10.乙方应在到货后，根据经甲方书面同意的安装计划负责将所有物资安装完毕【除包含本合同附件分项报价清单中所示配件外，还含续接甲方已发包的装修工程、信息化工程完工界面的强弱电线及接线板(插座)、其他有关杂项配件的安装，无论此等杂项配件有否在本合同招标文件及相关资料中详细提及，均包含在内】。此后，由需求使用部门、甲方及乙方对物资进行最终验收，并由各方签署工程验收单。经验收合格后，乙方办理移交手续供甲方使用，乙方移交使用的物资应当符合本合同的约定。在任何情况下，任何检验、试验和验收的结果均不免除乙方的合同责任。</w:t>
      </w:r>
    </w:p>
    <w:p w14:paraId="44E39E38"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11.乙方应自带用以安装过程中所需的各种工具及易损件，自备用于物资成品保护及涉及物资运输、安装过程中对其它已完工作面的成品保护材料并做好成品保护工作，其所需费用已包含在合同价款中，甲方不再额外增加支付。乙方在向甲方移交交付物资之前，由任何原因引起的货物毁损、丢失的风险均由乙方全部负责并由乙方承担全部损失，乙方不得向甲方索赔损失。</w:t>
      </w:r>
    </w:p>
    <w:p w14:paraId="6B399B6A"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12.乙方应自行踏勘现场，充分了解现场各部位空间尺寸(含电梯、楼梯、各入口等空间尺寸)并确定好物资包装及运输方案。乙方应确保自身所提供的物资能顺利并无损坏的运至安装地点，由此产生的费用已包含在合同价款中，甲方不再额外增加支付。任何因不能顺利运至安装地点，而额外采取措施发生的费用，由乙方自行承担，甲方不再额外增加支付。</w:t>
      </w:r>
    </w:p>
    <w:p w14:paraId="1C0C1FE1"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十一、安装及检验</w:t>
      </w:r>
    </w:p>
    <w:p w14:paraId="182FC3A5"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1.本合同项下物资供货实行“样板先行”。除获得甲方书面同意外，乙方应在中标通知书发出之日起</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rPr>
        <w:t>个日历天</w:t>
      </w:r>
      <w:proofErr w:type="gramEnd"/>
      <w:r>
        <w:rPr>
          <w:rFonts w:asciiTheme="minorEastAsia" w:eastAsiaTheme="minorEastAsia" w:hAnsiTheme="minorEastAsia" w:hint="eastAsia"/>
          <w:sz w:val="24"/>
        </w:rPr>
        <w:t>内（获得甲方书面同意时间的，按书面确认时间）向甲方提供要求的货物样板。需求使用部门及甲方对样板进行验收，样板成品的颜色、尺寸规格、技术参数（含材质及工艺、产品功能等）、物资样式及污染物释放率和其他技术性能等技术指标应符合本项目招标文件及甲方修改指令和产品质量的要求。本项目投标阶段提供的样品只作为评标及生产加工前确定生产样板的参考，不作为最终确定生产加工的样板。样板验收合格的（以需求使用部门及甲方的书面确认为准），甲方下达生产加工指令单后乙方才可进行量产,并按甲方下达的现场安装指令单进行现场安装。</w:t>
      </w:r>
      <w:proofErr w:type="gramStart"/>
      <w:r>
        <w:rPr>
          <w:rFonts w:asciiTheme="minorEastAsia" w:eastAsiaTheme="minorEastAsia" w:hAnsiTheme="minorEastAsia" w:hint="eastAsia"/>
          <w:sz w:val="24"/>
        </w:rPr>
        <w:t>如需求</w:t>
      </w:r>
      <w:proofErr w:type="gramEnd"/>
      <w:r>
        <w:rPr>
          <w:rFonts w:asciiTheme="minorEastAsia" w:eastAsiaTheme="minorEastAsia" w:hAnsiTheme="minorEastAsia" w:hint="eastAsia"/>
          <w:sz w:val="24"/>
        </w:rPr>
        <w:t>使用部门及甲方对样板提出整改或优化意见的，乙方应当无条件接受并按照整改或优化意见进行加工，否则由此造成的一切后果由乙方承担。</w:t>
      </w:r>
    </w:p>
    <w:p w14:paraId="7B7160A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2.在确认生产加工样板阶段，若甲方要求乙方提供多个不同款式样板供甲方选型确定时，乙方须无条件配合，其费用已包含在合同价款中，甲方不再额外增加支付。</w:t>
      </w:r>
    </w:p>
    <w:p w14:paraId="47963DC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3.乙方应在中标通知书发出之日起</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rPr>
        <w:t>个日历天</w:t>
      </w:r>
      <w:proofErr w:type="gramEnd"/>
      <w:r>
        <w:rPr>
          <w:rFonts w:asciiTheme="minorEastAsia" w:eastAsiaTheme="minorEastAsia" w:hAnsiTheme="minorEastAsia" w:hint="eastAsia"/>
          <w:sz w:val="24"/>
        </w:rPr>
        <w:t>内（获得甲方书面同意时间的，按书面确认时间），按照材料报审检验流程完成与本合同项下所有材料、设备和构配件的报审检验工作。</w:t>
      </w:r>
    </w:p>
    <w:p w14:paraId="69CD34B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4.乙方实施本合同项下工程供货安装等工作时必须配合甲方装修项目实施进度，服从装修单位的管理。乙方应采取足够的保护措施，若因配合不当或安装不当造成的损失由乙方负责，</w:t>
      </w:r>
      <w:proofErr w:type="gramStart"/>
      <w:r>
        <w:rPr>
          <w:rFonts w:asciiTheme="minorEastAsia" w:eastAsiaTheme="minorEastAsia" w:hAnsiTheme="minorEastAsia" w:hint="eastAsia"/>
          <w:sz w:val="24"/>
        </w:rPr>
        <w:t>此保护</w:t>
      </w:r>
      <w:proofErr w:type="gramEnd"/>
      <w:r>
        <w:rPr>
          <w:rFonts w:asciiTheme="minorEastAsia" w:eastAsiaTheme="minorEastAsia" w:hAnsiTheme="minorEastAsia" w:hint="eastAsia"/>
          <w:sz w:val="24"/>
        </w:rPr>
        <w:t>措施费用及其他相关费用已包含在合同价款中，甲方不再额外增加支付。</w:t>
      </w:r>
    </w:p>
    <w:p w14:paraId="006D2602"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5.乙方在物资进场安装期间必须对安装现场环境及成品进行保护，由此产生的费用已包含在合同价款中，甲方不再额外增加支付。在此期间造成的现场破坏及损失，由乙方负责赔偿。</w:t>
      </w:r>
    </w:p>
    <w:p w14:paraId="7657CB0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6.质量验收标准</w:t>
      </w:r>
    </w:p>
    <w:p w14:paraId="2115B7FF"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6.1乙方供应的物资应符合或高于现行的国家、地方、行业相关标准。构成合同文件的任何内容与国家、地方或行业标准之间出现矛盾，乙方应按甲方的澄清或特别指令执行，否则，乙方应当按照现行有效最严格的标准执行(相关技术标准见本合同附件1：物资采购清单)。物资的验收及质保期内的使用均要求达到招标要求。</w:t>
      </w:r>
    </w:p>
    <w:p w14:paraId="594083D5"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6.2本合同物资如在中国有强制性国家标准或行业标准的，适用该标准；如在中国无强制性国家标准或行业标准的，适用国家推荐性标准、地方标准或按法规规章要求备案的企业标准；同时须满足合同约定的标准，以及产品合格证书的技术性能参数、质量参数。强制性国家标准或行业标准必须是有关机构发布的最新版本的标准。</w:t>
      </w:r>
    </w:p>
    <w:p w14:paraId="1B0E6630"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6.3乙方交付的物资须达到甲方对本合同物资制定的检验标准、招标文件中物资技术需求书列明的货物相关规范和标准。</w:t>
      </w:r>
    </w:p>
    <w:p w14:paraId="1272F0D1"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6.4本合同物资属国</w:t>
      </w:r>
      <w:proofErr w:type="gramStart"/>
      <w:r>
        <w:rPr>
          <w:rFonts w:asciiTheme="minorEastAsia" w:eastAsiaTheme="minorEastAsia" w:hAnsiTheme="minorEastAsia" w:hint="eastAsia"/>
          <w:sz w:val="24"/>
        </w:rPr>
        <w:t>家实施</w:t>
      </w:r>
      <w:proofErr w:type="gramEnd"/>
      <w:r>
        <w:rPr>
          <w:rFonts w:asciiTheme="minorEastAsia" w:eastAsiaTheme="minorEastAsia" w:hAnsiTheme="minorEastAsia" w:hint="eastAsia"/>
          <w:sz w:val="24"/>
        </w:rPr>
        <w:t>强制性产品认证的产品，按最新的国家相关规定执行，且物资须具备认证标志。</w:t>
      </w:r>
    </w:p>
    <w:p w14:paraId="5E8D504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7.本合同物资属法定检验进口商品的，乙方须提供国家检验检疫局出具的“商品检验证书”正本一份。</w:t>
      </w:r>
    </w:p>
    <w:p w14:paraId="6E4E73A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8.乙方交付的物资必须包装完好，达到本合同的包装及装运要求。且物资全新、无缺陷。</w:t>
      </w:r>
    </w:p>
    <w:p w14:paraId="52B8047E"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9.检验方法</w:t>
      </w:r>
    </w:p>
    <w:p w14:paraId="78913767"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9.1甲方采取目测和简易测量的方法对物资的外观进行检验，检查相关证书、证件的齐备性，对照适用标准、本合同约定的标准以及合格证书或产品质量保证书对产品进行检验。</w:t>
      </w:r>
    </w:p>
    <w:p w14:paraId="76075E41"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9.2在物资生产加工过程中，甲方有权到生产加工现场进行监督和查看，乙方完成所有物资生产后，乙方须对物资进行通风处理(</w:t>
      </w:r>
      <w:proofErr w:type="gramStart"/>
      <w:r>
        <w:rPr>
          <w:rFonts w:asciiTheme="minorEastAsia" w:eastAsiaTheme="minorEastAsia" w:hAnsiTheme="minorEastAsia" w:hint="eastAsia"/>
          <w:sz w:val="24"/>
        </w:rPr>
        <w:t>物资散味通风</w:t>
      </w:r>
      <w:proofErr w:type="gramEnd"/>
      <w:r>
        <w:rPr>
          <w:rFonts w:asciiTheme="minorEastAsia" w:eastAsiaTheme="minorEastAsia" w:hAnsiTheme="minorEastAsia" w:hint="eastAsia"/>
          <w:sz w:val="24"/>
        </w:rPr>
        <w:t>至少25个</w:t>
      </w:r>
      <w:proofErr w:type="gramStart"/>
      <w:r>
        <w:rPr>
          <w:rFonts w:asciiTheme="minorEastAsia" w:eastAsiaTheme="minorEastAsia" w:hAnsiTheme="minorEastAsia" w:hint="eastAsia"/>
          <w:sz w:val="24"/>
        </w:rPr>
        <w:t>日历天</w:t>
      </w:r>
      <w:proofErr w:type="gramEnd"/>
      <w:r>
        <w:rPr>
          <w:rFonts w:asciiTheme="minorEastAsia" w:eastAsiaTheme="minorEastAsia" w:hAnsiTheme="minorEastAsia" w:hint="eastAsia"/>
          <w:sz w:val="24"/>
        </w:rPr>
        <w:t>)，待甲方下达现场安装指令</w:t>
      </w:r>
      <w:proofErr w:type="gramStart"/>
      <w:r>
        <w:rPr>
          <w:rFonts w:asciiTheme="minorEastAsia" w:eastAsiaTheme="minorEastAsia" w:hAnsiTheme="minorEastAsia" w:hint="eastAsia"/>
          <w:sz w:val="24"/>
        </w:rPr>
        <w:t>单通知</w:t>
      </w:r>
      <w:proofErr w:type="gramEnd"/>
      <w:r>
        <w:rPr>
          <w:rFonts w:asciiTheme="minorEastAsia" w:eastAsiaTheme="minorEastAsia" w:hAnsiTheme="minorEastAsia" w:hint="eastAsia"/>
          <w:sz w:val="24"/>
        </w:rPr>
        <w:t>入场送货安装时方可进行包装。甲方到现场监督和查看人员的差旅车费、住宿及伙食等费用由乙方全额承担，乙方投标报价时已充分考虑此费用，其已包含在合同价款中，甲方不再额外增加支付。</w:t>
      </w:r>
    </w:p>
    <w:p w14:paraId="13B7DCE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 xml:space="preserve">9.3乙方量产期间，甲方有权对物资生产环节的生产流程、材料使用和物资成品等进行飞行检查，并进行抽样，送至甲方指定的具备相应资质的检测机构检验，若检测结果不符合本项目要求的，甲方有权要求乙方暂停生产并改进工艺，或终止本合同。抽检的样品费用、送检运输费用和检测费用及由此产生的一切相关费用由乙方承担支付，其已包含在合同价款中，甲方不再额外增加支付。 </w:t>
      </w:r>
    </w:p>
    <w:p w14:paraId="0FA32693"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9.4在物资生产加工完成后，甲方可随机抽取物资送至甲方指定的具备相应资质的检测机构，按甲方指定的检测方法、检测标准及检测项进行检测。检测质量如低于所确认的样板质量及本合同要求，甲方有权要求乙方重新生产，由此造成甲方的一切损失和费用，由乙方承担。抽检的样品费用、送检运输费用和检测费用及由此产生的一切相关费用由乙方承担支付，其已包含在合同价款中，甲方不再额外增加支付。</w:t>
      </w:r>
    </w:p>
    <w:p w14:paraId="010B8AE8"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9.5乙方在产品供货前，需要委托具备国家承认资质的权威第三方检测中心对原材料与成品抽样检测，供货时提供原材料与成品检测合格报告，同时，甲方在乙方供货验收时，按比例对运抵现场的物资进行随机抽样，进行多项产品质量的检测，由乙方送到甲方指定的具备相应资质的检测机构检验，检验结果必须符合本项目招标文件（</w:t>
      </w:r>
      <w:proofErr w:type="gramStart"/>
      <w:r>
        <w:rPr>
          <w:rFonts w:asciiTheme="minorEastAsia" w:eastAsiaTheme="minorEastAsia" w:hAnsiTheme="minorEastAsia" w:hint="eastAsia"/>
          <w:sz w:val="24"/>
        </w:rPr>
        <w:t>含本合同</w:t>
      </w:r>
      <w:proofErr w:type="gramEnd"/>
      <w:r>
        <w:rPr>
          <w:rFonts w:asciiTheme="minorEastAsia" w:eastAsiaTheme="minorEastAsia" w:hAnsiTheme="minorEastAsia" w:hint="eastAsia"/>
          <w:sz w:val="24"/>
        </w:rPr>
        <w:t>附件1：物资采购清单）、投标文件、产品合格证书的技术性能参数、质量参数及国家相关标准中最严格的技术要求。若抽检不合格，甲方有权作退货处理。抽检的样品费用、样品破环的费用、送检运输费用和检测费用及由此产生</w:t>
      </w:r>
      <w:r>
        <w:rPr>
          <w:rFonts w:asciiTheme="minorEastAsia" w:eastAsiaTheme="minorEastAsia" w:hAnsiTheme="minorEastAsia" w:hint="eastAsia"/>
          <w:sz w:val="24"/>
        </w:rPr>
        <w:lastRenderedPageBreak/>
        <w:t>的一切相关费用由乙方承担支付，其已包含在合同价款中，甲方不再额外增加支付。</w:t>
      </w:r>
    </w:p>
    <w:p w14:paraId="32DC8DEB"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9.6物资进场时，乙方应按要求配合甲方指定的第三方检测机构进行抽检送样，若检验结果不符合项目要求的物资，甲方有权对该批次产品拒收并退货。若判定为不符合但作让步接收的物资，乙方有责任查找潜在原因，进行整改处理，所产生的处理费用由乙方承担。</w:t>
      </w:r>
    </w:p>
    <w:p w14:paraId="523D4D95"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9.7甲方有权随时对安装现场的物资货物进行随机抽样检测，若抽检结果不符合招标文件及合同文件中乙方的产品技术要求，甲方有权拒绝支付剩余款项并要求乙方退回已付款项，且不予退货（检测费和样品破坏等产生的相关费用由乙方承担）。</w:t>
      </w:r>
    </w:p>
    <w:p w14:paraId="14D630F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10.物资安装完成后7个工作日内，甲方或其指定的使用单位负责组织验收。如本合同物资验收技术条件复杂，或需送第三方检测机构鉴定，则甲乙双方另行协商约定物资验收期限，如果物资</w:t>
      </w:r>
      <w:proofErr w:type="gramStart"/>
      <w:r>
        <w:rPr>
          <w:rFonts w:asciiTheme="minorEastAsia" w:eastAsiaTheme="minorEastAsia" w:hAnsiTheme="minorEastAsia" w:hint="eastAsia"/>
          <w:sz w:val="24"/>
        </w:rPr>
        <w:t>验收因</w:t>
      </w:r>
      <w:proofErr w:type="gramEnd"/>
      <w:r>
        <w:rPr>
          <w:rFonts w:asciiTheme="minorEastAsia" w:eastAsiaTheme="minorEastAsia" w:hAnsiTheme="minorEastAsia" w:hint="eastAsia"/>
          <w:sz w:val="24"/>
        </w:rPr>
        <w:t>甲方的原因产生拖延，质量保修期应在物资验收通过之日计算。</w:t>
      </w:r>
    </w:p>
    <w:p w14:paraId="7821888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11.甲方负责组织验收工作并向乙方发出验收通知，如乙方在收到验收通知后无故缺席，则视为同意验收结果。</w:t>
      </w:r>
    </w:p>
    <w:p w14:paraId="397FE5EF"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12.甲乙双方如对验收结果有异议，须立即对存在异议的物资进行封存，并共同送至国家认定的第三方检测机构进行质量鉴定（属进口商品的，送国家检验检疫局鉴定），检测样品费用、送检运输费用和检测费用及由此产生的一切相关费用由乙方承担支付，其已包含在合同价款中，甲方不再额外增加支付。如本合同物资无相关检测机构可进行质量鉴定，则以甲方验收结果为准。</w:t>
      </w:r>
    </w:p>
    <w:p w14:paraId="7AA4C688"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13.对验收时确认为不合格物资或经第三方检测机构鉴定为不合格物资的，乙方负责免费维修或更换及退货，维修不好或经过两次维修仍不好的应给予更换，更换物资的质量保修期应从该更换物资的验收合格之日起开始重新计算。如不能更换的，予以退货，乙方须按产品原价对甲方进行赔偿处理。同时乙方须承担由此产生的违约责任。</w:t>
      </w:r>
    </w:p>
    <w:p w14:paraId="1E613EE7"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14.若各环节污染物释放率检测结果不符合项目要求的，则对应检测费用由乙方承担。</w:t>
      </w:r>
    </w:p>
    <w:p w14:paraId="13B6E230"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15.为保证本工程质量，甲方有权委托第三方对原材料、设备、构配件和物资成品质量进行抽检，检测合格的结论不代表甲方对整体质量的认可，也不能作为乙方的自检结论。</w:t>
      </w:r>
    </w:p>
    <w:p w14:paraId="6A0FFCB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16.乙方应配合甲方委托的各项检测工作，其配合费用由乙方承担。乙方应了解到部分测试可能不在深圳市内，需求使用部门及甲方亦须见证测试，因检验而产生的需求使用部门及甲方前往见证测试的交通及住宿等所有费用已含在合同价款中，由乙方负责直接支付，甲方</w:t>
      </w:r>
      <w:proofErr w:type="gramStart"/>
      <w:r>
        <w:rPr>
          <w:rFonts w:asciiTheme="minorEastAsia" w:eastAsiaTheme="minorEastAsia" w:hAnsiTheme="minorEastAsia" w:hint="eastAsia"/>
          <w:sz w:val="24"/>
        </w:rPr>
        <w:t>不</w:t>
      </w:r>
      <w:proofErr w:type="gramEnd"/>
      <w:r>
        <w:rPr>
          <w:rFonts w:asciiTheme="minorEastAsia" w:eastAsiaTheme="minorEastAsia" w:hAnsiTheme="minorEastAsia" w:hint="eastAsia"/>
          <w:sz w:val="24"/>
        </w:rPr>
        <w:t>另行负担。</w:t>
      </w:r>
    </w:p>
    <w:p w14:paraId="025FCC6F"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十二、产品质量保证与售后服务</w:t>
      </w:r>
    </w:p>
    <w:p w14:paraId="303275C6"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物资的设计、加工、安装和验收要求达到合格以上标准(含合格)并符合招标文件的要求；乙方供应物资应符合或高于现行的国家、地方、行业相关标准。构成合同文件的任何内容与国家、地方或行业标准之间出现矛盾，乙方应按甲方的澄清或特别指令执行，否则，乙方应当按照现行有效、最严格的标准执行。物资设施的验收及质保期内的使用均要求达到招标要求。</w:t>
      </w:r>
    </w:p>
    <w:p w14:paraId="1ADCF04C"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2.乙方应提供的货物必须是合法厂家生产和经销的原包装产品(包括零配件)，必须具备生产日期、厂名、厂址、产品合格证等。</w:t>
      </w:r>
    </w:p>
    <w:p w14:paraId="28FB430A"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3.甲方在中国使用该货物或货物的任何一部分时，免受第三方提出的侵犯其专利权、商标权或工业设计权等知识产权的起诉或司法干预。如果发生上述起诉或干预，则其法律责任均由乙方负责。</w:t>
      </w:r>
    </w:p>
    <w:p w14:paraId="4A47AFA6"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乙方保证提供的合同项下全部货物必须是全新未用过的并且没有设计、材料及工艺上的缺陷，乙方应严格按照国家有关标准和规定及合同约定进行制造和检测，完全符合合同规定的品牌、质量、规格和性能的要求和质量标准，并有产品合格证或产品质量证明书，物资出厂前须经技术检测，符合标准才能出厂，严禁提供假冒伪劣产品。</w:t>
      </w:r>
    </w:p>
    <w:p w14:paraId="3B2A450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5.甲方有权对乙方进行物资生产过程质量监控，乙方应提供物资主要材料的质量合格证明（材料生产厂家出厂合格证）。物资生产进行到关键工艺流程(如内附构造)，乙方应及时通知甲方到现场验查。由此产生的差旅车费、住宿及伙食等费用由乙方全额承担，乙方投标报价时已充分考虑此费用并包含在合同价款中，甲方不再额外增加支付。</w:t>
      </w:r>
    </w:p>
    <w:p w14:paraId="5FA7E414"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6设计对物资功能有特殊要求的，乙方应按设计人员技术交底的要求制造，使物资满足技术交底的要求。</w:t>
      </w:r>
    </w:p>
    <w:p w14:paraId="46E5C3BC"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7.产品全部验收合格后，乙方向甲方免费提供</w:t>
      </w:r>
      <w:r>
        <w:rPr>
          <w:rFonts w:asciiTheme="minorEastAsia" w:eastAsiaTheme="minorEastAsia" w:hAnsiTheme="minorEastAsia" w:hint="eastAsia"/>
          <w:sz w:val="24"/>
          <w:u w:val="single"/>
        </w:rPr>
        <w:t xml:space="preserve"> 1 </w:t>
      </w:r>
      <w:r>
        <w:rPr>
          <w:rFonts w:asciiTheme="minorEastAsia" w:eastAsiaTheme="minorEastAsia" w:hAnsiTheme="minorEastAsia" w:hint="eastAsia"/>
          <w:sz w:val="24"/>
        </w:rPr>
        <w:t>年上门保修服务（从物资安装完毕验收合格之日起计算）；免费保修期内产生的一切费用均由乙方承担（</w:t>
      </w:r>
      <w:proofErr w:type="gramStart"/>
      <w:r>
        <w:rPr>
          <w:rFonts w:asciiTheme="minorEastAsia" w:eastAsiaTheme="minorEastAsia" w:hAnsiTheme="minorEastAsia" w:hint="eastAsia"/>
          <w:sz w:val="24"/>
        </w:rPr>
        <w:t>含需要</w:t>
      </w:r>
      <w:r>
        <w:rPr>
          <w:rFonts w:asciiTheme="minorEastAsia" w:eastAsiaTheme="minorEastAsia" w:hAnsiTheme="minorEastAsia" w:hint="eastAsia"/>
          <w:sz w:val="24"/>
        </w:rPr>
        <w:lastRenderedPageBreak/>
        <w:t>返</w:t>
      </w:r>
      <w:proofErr w:type="gramEnd"/>
      <w:r>
        <w:rPr>
          <w:rFonts w:asciiTheme="minorEastAsia" w:eastAsiaTheme="minorEastAsia" w:hAnsiTheme="minorEastAsia" w:hint="eastAsia"/>
          <w:sz w:val="24"/>
        </w:rPr>
        <w:t>原厂修理的所有费用）。质量保修期内乙方如不能修理或不能调换的，乙方须按产品原价对甲方进行赔偿处理。质量保修期内，如非人为原因造成的损坏，乙方提供免费维修并免费更换所需配件，甲方</w:t>
      </w:r>
      <w:proofErr w:type="gramStart"/>
      <w:r>
        <w:rPr>
          <w:rFonts w:asciiTheme="minorEastAsia" w:eastAsiaTheme="minorEastAsia" w:hAnsiTheme="minorEastAsia" w:hint="eastAsia"/>
          <w:sz w:val="24"/>
        </w:rPr>
        <w:t>不</w:t>
      </w:r>
      <w:proofErr w:type="gramEnd"/>
      <w:r>
        <w:rPr>
          <w:rFonts w:asciiTheme="minorEastAsia" w:eastAsiaTheme="minorEastAsia" w:hAnsiTheme="minorEastAsia" w:hint="eastAsia"/>
          <w:sz w:val="24"/>
        </w:rPr>
        <w:t>为此支付任何费用。如因人为损坏，乙方提供免费维修，所需配件</w:t>
      </w:r>
      <w:proofErr w:type="gramStart"/>
      <w:r>
        <w:rPr>
          <w:rFonts w:asciiTheme="minorEastAsia" w:eastAsiaTheme="minorEastAsia" w:hAnsiTheme="minorEastAsia" w:hint="eastAsia"/>
          <w:sz w:val="24"/>
        </w:rPr>
        <w:t>乙方仅</w:t>
      </w:r>
      <w:proofErr w:type="gramEnd"/>
      <w:r>
        <w:rPr>
          <w:rFonts w:asciiTheme="minorEastAsia" w:eastAsiaTheme="minorEastAsia" w:hAnsiTheme="minorEastAsia" w:hint="eastAsia"/>
          <w:sz w:val="24"/>
        </w:rPr>
        <w:t>收取材料成本费。在</w:t>
      </w:r>
      <w:r>
        <w:rPr>
          <w:rFonts w:asciiTheme="minorEastAsia" w:eastAsiaTheme="minorEastAsia" w:hAnsiTheme="minorEastAsia" w:hint="eastAsia"/>
          <w:sz w:val="24"/>
          <w:u w:val="single"/>
        </w:rPr>
        <w:t xml:space="preserve"> 1 </w:t>
      </w:r>
      <w:r>
        <w:rPr>
          <w:rFonts w:asciiTheme="minorEastAsia" w:eastAsiaTheme="minorEastAsia" w:hAnsiTheme="minorEastAsia" w:hint="eastAsia"/>
          <w:sz w:val="24"/>
        </w:rPr>
        <w:t>年质量保修期满后，乙方承诺对物资的终身保养、修理及更换服务，乙方按成本价标准收取维修及零件费用。负责解决所提供物资的任何问题。备件及材料费详见投标文件--备品备件说明一览表。</w:t>
      </w:r>
    </w:p>
    <w:p w14:paraId="7792CF6C"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8.在质量保修期内出现质量问题，乙方在接到甲方要求物资维修的信息后</w:t>
      </w:r>
      <w:r>
        <w:rPr>
          <w:rFonts w:asciiTheme="minorEastAsia" w:eastAsiaTheme="minorEastAsia" w:hAnsiTheme="minorEastAsia" w:hint="eastAsia"/>
          <w:sz w:val="24"/>
          <w:u w:val="single"/>
        </w:rPr>
        <w:t xml:space="preserve"> 6 小时</w:t>
      </w:r>
      <w:r>
        <w:rPr>
          <w:rFonts w:asciiTheme="minorEastAsia" w:eastAsiaTheme="minorEastAsia" w:hAnsiTheme="minorEastAsia" w:hint="eastAsia"/>
          <w:sz w:val="24"/>
        </w:rPr>
        <w:t>内到达维修地点进行维修，修复不好或经过两次修复仍不好应给予更换，更换物资的质量保修期应从该更换物资的验收合格之日起开始重新计算。如不能更换的，予以退货，乙方须按产品原价对甲方进行赔偿处理。同时乙方须承担由此产生的违约责任。如遇紧急情况，甲方可随时提出维修物资的需求，乙方须在要求的时间内免费上门维修。</w:t>
      </w:r>
    </w:p>
    <w:p w14:paraId="562C510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9.由乙方供应的货物，乙方不得在相关采购合同中约定货物供应商对安装、使用于本项目中的任何部分的货物的所有权保留，否则，乙方应承担由此导致的甲方所有损失。</w:t>
      </w:r>
    </w:p>
    <w:p w14:paraId="7D2E526F"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10.乙方应按其投标文件中的承诺，履行其他相关的售后服务。</w:t>
      </w:r>
    </w:p>
    <w:p w14:paraId="751D700C"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11.乙方应在质量保修期内每年最后一个月，针对乙方提供给甲方所有的物资进行集中检修，检修涉及的人工、交通费用由乙方自理。其费用已包含在合同价款中，甲方不再额外增加支付。</w:t>
      </w:r>
    </w:p>
    <w:p w14:paraId="056062CA" w14:textId="77777777" w:rsidR="00495EE2" w:rsidRDefault="00000000">
      <w:pPr>
        <w:widowControl w:val="0"/>
        <w:ind w:firstLine="480"/>
        <w:rPr>
          <w:rFonts w:asciiTheme="minorEastAsia" w:eastAsiaTheme="minorEastAsia" w:hAnsiTheme="minorEastAsia" w:hint="eastAsia"/>
          <w:sz w:val="24"/>
        </w:rPr>
      </w:pPr>
      <w:bookmarkStart w:id="0" w:name="_Hlk154834054"/>
      <w:r>
        <w:rPr>
          <w:rFonts w:asciiTheme="minorEastAsia" w:eastAsiaTheme="minorEastAsia" w:hAnsiTheme="minorEastAsia" w:hint="eastAsia"/>
          <w:sz w:val="24"/>
        </w:rPr>
        <w:t>十三、安装与验收</w:t>
      </w:r>
    </w:p>
    <w:p w14:paraId="5DBA9E8C"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1.安装与调试</w:t>
      </w:r>
    </w:p>
    <w:p w14:paraId="5B613F6B"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1.1物资到达交货地点，乙方即按合同执行时间负责物资的安装、调试。</w:t>
      </w:r>
    </w:p>
    <w:p w14:paraId="3CCACE8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1.2甲方应当提供符合合同物资安装条件的场所和提供只能由甲方给予的必要的配合。</w:t>
      </w:r>
    </w:p>
    <w:p w14:paraId="4B62D987"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1.3乙方应设有安装负责人，负责安装工程的计划、协调、人力调配及工程质量、安全等工作，还应设安装现场工程师负责技术指导，质量监督，安装现场测量，安装质量检查认可等。</w:t>
      </w:r>
    </w:p>
    <w:p w14:paraId="2A3FF5DF"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1.4安装开始前，乙方应约甲方同检查安装现场是否已具备进场条件。</w:t>
      </w:r>
    </w:p>
    <w:p w14:paraId="72C84014"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1.5在安装过程发现的供货及其质量问题，乙方要负责补救处理。</w:t>
      </w:r>
    </w:p>
    <w:p w14:paraId="074F37D4"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2.验收</w:t>
      </w:r>
    </w:p>
    <w:p w14:paraId="051D7D8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2.1</w:t>
      </w:r>
      <w:proofErr w:type="gramStart"/>
      <w:r>
        <w:rPr>
          <w:rFonts w:asciiTheme="minorEastAsia" w:eastAsiaTheme="minorEastAsia" w:hAnsiTheme="minorEastAsia" w:hint="eastAsia"/>
          <w:sz w:val="24"/>
        </w:rPr>
        <w:t>验收按</w:t>
      </w:r>
      <w:proofErr w:type="gramEnd"/>
      <w:r>
        <w:rPr>
          <w:rFonts w:asciiTheme="minorEastAsia" w:eastAsiaTheme="minorEastAsia" w:hAnsiTheme="minorEastAsia" w:hint="eastAsia"/>
          <w:sz w:val="24"/>
        </w:rPr>
        <w:t>合同约定的质量标准进行。</w:t>
      </w:r>
    </w:p>
    <w:p w14:paraId="5765A91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2.2甲乙双方依据本合同及“附件2：投标报价清单”进行验收。</w:t>
      </w:r>
    </w:p>
    <w:p w14:paraId="7215AE26"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2.3甲方对物资质量内容有异议的，应由甲乙双方共同指定有资质的检测机构进行检测，相关费用由乙方承担，包含在合同价中。</w:t>
      </w:r>
    </w:p>
    <w:p w14:paraId="44C6E83B"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2.4乙方的物资不符合合同约定的，甲方有权要求进行整改，乙方应当及时进行整改，相应的费用由乙方承担。甲方应当在乙方完成整改后5个</w:t>
      </w:r>
      <w:proofErr w:type="gramStart"/>
      <w:r>
        <w:rPr>
          <w:rFonts w:asciiTheme="minorEastAsia" w:eastAsiaTheme="minorEastAsia" w:hAnsiTheme="minorEastAsia" w:hint="eastAsia"/>
          <w:sz w:val="24"/>
        </w:rPr>
        <w:t>日历天</w:t>
      </w:r>
      <w:proofErr w:type="gramEnd"/>
      <w:r>
        <w:rPr>
          <w:rFonts w:asciiTheme="minorEastAsia" w:eastAsiaTheme="minorEastAsia" w:hAnsiTheme="minorEastAsia" w:hint="eastAsia"/>
          <w:sz w:val="24"/>
        </w:rPr>
        <w:t>内进行再次验收。</w:t>
      </w:r>
    </w:p>
    <w:p w14:paraId="1DC8062A"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2.5物资验收办法：要求所附物资为最新出厂合格物资（出厂日期要标明，并附产品合格证书、物资及其材料的检测结果应符合国家检测标准及招标文件要求）。</w:t>
      </w:r>
    </w:p>
    <w:p w14:paraId="1DA12DDC"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2.6当投标文件响应与投标样品出现不一致情况时，交货验收时按较高的标准执行。即投标样品优于投标响应的，交货时将以样品为标准，验收时以样品以准；如果投标响应优于投标样品，则交货验收时以投标响应为标准。</w:t>
      </w:r>
    </w:p>
    <w:p w14:paraId="4B691807"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十四、质保期及售后服务</w:t>
      </w:r>
    </w:p>
    <w:p w14:paraId="19CBACD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1.质保期以物资验收合格起至少</w:t>
      </w:r>
      <w:r>
        <w:rPr>
          <w:rFonts w:asciiTheme="minorEastAsia" w:eastAsiaTheme="minorEastAsia" w:hAnsiTheme="minorEastAsia" w:hint="eastAsia"/>
          <w:sz w:val="24"/>
          <w:u w:val="single"/>
        </w:rPr>
        <w:t xml:space="preserve"> 1 </w:t>
      </w:r>
      <w:r>
        <w:rPr>
          <w:rFonts w:asciiTheme="minorEastAsia" w:eastAsiaTheme="minorEastAsia" w:hAnsiTheme="minorEastAsia" w:hint="eastAsia"/>
          <w:sz w:val="24"/>
        </w:rPr>
        <w:t>年，物资验收合格以甲方开具验收报告日期为准。</w:t>
      </w:r>
    </w:p>
    <w:p w14:paraId="35B2AE51"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2.乙方保证能提供服务及时、周到的售后服务。</w:t>
      </w:r>
    </w:p>
    <w:p w14:paraId="22D616B8"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3.若物资出现问题，乙方应在接到甲方通知后</w:t>
      </w:r>
      <w:r>
        <w:rPr>
          <w:rFonts w:asciiTheme="minorEastAsia" w:eastAsiaTheme="minorEastAsia" w:hAnsiTheme="minorEastAsia" w:hint="eastAsia"/>
          <w:sz w:val="24"/>
          <w:u w:val="single"/>
        </w:rPr>
        <w:t xml:space="preserve"> 6 </w:t>
      </w:r>
      <w:r>
        <w:rPr>
          <w:rFonts w:asciiTheme="minorEastAsia" w:eastAsiaTheme="minorEastAsia" w:hAnsiTheme="minorEastAsia" w:hint="eastAsia"/>
          <w:sz w:val="24"/>
        </w:rPr>
        <w:t>小时内赶到现场进处理，进行修理或更换，质保期内乙方免费维修及更换配件，质保期内，非甲方原因而出现产品质量及安装问题，由乙方负责包修、包换或包退，并承担因此产生的一切费用，所有物资质保期服务方式均为乙方上门服务，</w:t>
      </w:r>
      <w:proofErr w:type="gramStart"/>
      <w:r>
        <w:rPr>
          <w:rFonts w:asciiTheme="minorEastAsia" w:eastAsiaTheme="minorEastAsia" w:hAnsiTheme="minorEastAsia" w:hint="eastAsia"/>
          <w:sz w:val="24"/>
        </w:rPr>
        <w:t>乙方派</w:t>
      </w:r>
      <w:proofErr w:type="gramEnd"/>
      <w:r>
        <w:rPr>
          <w:rFonts w:asciiTheme="minorEastAsia" w:eastAsiaTheme="minorEastAsia" w:hAnsiTheme="minorEastAsia" w:hint="eastAsia"/>
          <w:sz w:val="24"/>
        </w:rPr>
        <w:t>人员到现场维修，由此产生的一切费用由乙方承担。</w:t>
      </w:r>
    </w:p>
    <w:p w14:paraId="0A325AA7"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4.质保期内非人为原因损坏、失效或已达到报废标准的零部件乙方应无偿更换。</w:t>
      </w:r>
    </w:p>
    <w:bookmarkEnd w:id="0"/>
    <w:p w14:paraId="48CC68EC"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十五、违约责任</w:t>
      </w:r>
    </w:p>
    <w:p w14:paraId="64E1FEAC"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1.若乙方逾期交货（甲方原因导致交货期顺延的除外），则每逾期一天按未交付物资货款的</w:t>
      </w:r>
      <w:r>
        <w:rPr>
          <w:rFonts w:asciiTheme="minorEastAsia" w:eastAsiaTheme="minorEastAsia" w:hAnsiTheme="minorEastAsia" w:hint="eastAsia"/>
          <w:sz w:val="24"/>
          <w:u w:val="single"/>
        </w:rPr>
        <w:t xml:space="preserve"> 1 </w:t>
      </w:r>
      <w:r>
        <w:rPr>
          <w:rFonts w:asciiTheme="minorEastAsia" w:eastAsiaTheme="minorEastAsia" w:hAnsiTheme="minorEastAsia" w:hint="eastAsia"/>
          <w:sz w:val="24"/>
        </w:rPr>
        <w:t>‰支付违约金给甲方，此项违约金最高不超过未交付物资总价款的10%。如乙方逾期超过</w:t>
      </w:r>
      <w:r>
        <w:rPr>
          <w:rFonts w:asciiTheme="minorEastAsia" w:eastAsiaTheme="minorEastAsia" w:hAnsiTheme="minorEastAsia" w:hint="eastAsia"/>
          <w:sz w:val="24"/>
          <w:u w:val="single"/>
        </w:rPr>
        <w:t xml:space="preserve"> 30 </w:t>
      </w:r>
      <w:r>
        <w:rPr>
          <w:rFonts w:asciiTheme="minorEastAsia" w:eastAsiaTheme="minorEastAsia" w:hAnsiTheme="minorEastAsia" w:hint="eastAsia"/>
          <w:sz w:val="24"/>
        </w:rPr>
        <w:t>天仍未完成交货的，甲方有权单方解除合同，并要求乙方退还已收款项及支付相当于合同暂定总价款20%的违约金。</w:t>
      </w:r>
    </w:p>
    <w:p w14:paraId="4CF3FDA0"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2.若物资未能一次性通过验收，则甲方同意由乙方予以整改，并在整改结束之日起</w:t>
      </w:r>
      <w:r>
        <w:rPr>
          <w:rFonts w:asciiTheme="minorEastAsia" w:eastAsiaTheme="minorEastAsia" w:hAnsiTheme="minorEastAsia" w:hint="eastAsia"/>
          <w:sz w:val="24"/>
          <w:u w:val="single"/>
        </w:rPr>
        <w:t xml:space="preserve"> 5 </w:t>
      </w:r>
      <w:proofErr w:type="gramStart"/>
      <w:r>
        <w:rPr>
          <w:rFonts w:asciiTheme="minorEastAsia" w:eastAsiaTheme="minorEastAsia" w:hAnsiTheme="minorEastAsia" w:hint="eastAsia"/>
          <w:sz w:val="24"/>
        </w:rPr>
        <w:t>个日历天</w:t>
      </w:r>
      <w:proofErr w:type="gramEnd"/>
      <w:r>
        <w:rPr>
          <w:rFonts w:asciiTheme="minorEastAsia" w:eastAsiaTheme="minorEastAsia" w:hAnsiTheme="minorEastAsia" w:hint="eastAsia"/>
          <w:sz w:val="24"/>
        </w:rPr>
        <w:t>内重新组织验收；重新</w:t>
      </w:r>
      <w:proofErr w:type="gramStart"/>
      <w:r>
        <w:rPr>
          <w:rFonts w:asciiTheme="minorEastAsia" w:eastAsiaTheme="minorEastAsia" w:hAnsiTheme="minorEastAsia" w:hint="eastAsia"/>
          <w:sz w:val="24"/>
        </w:rPr>
        <w:t>验收仍</w:t>
      </w:r>
      <w:proofErr w:type="gramEnd"/>
      <w:r>
        <w:rPr>
          <w:rFonts w:asciiTheme="minorEastAsia" w:eastAsiaTheme="minorEastAsia" w:hAnsiTheme="minorEastAsia" w:hint="eastAsia"/>
          <w:sz w:val="24"/>
        </w:rPr>
        <w:t>不合格的，甲方有权要求乙方支付相当于合同暂定总价款</w:t>
      </w:r>
      <w:r>
        <w:rPr>
          <w:rFonts w:asciiTheme="minorEastAsia" w:eastAsiaTheme="minorEastAsia" w:hAnsiTheme="minorEastAsia" w:hint="eastAsia"/>
          <w:sz w:val="24"/>
          <w:u w:val="single"/>
        </w:rPr>
        <w:t xml:space="preserve"> 10 </w:t>
      </w:r>
      <w:r>
        <w:rPr>
          <w:rFonts w:asciiTheme="minorEastAsia" w:eastAsiaTheme="minorEastAsia" w:hAnsiTheme="minorEastAsia" w:hint="eastAsia"/>
          <w:sz w:val="24"/>
        </w:rPr>
        <w:t>%的违约金，并要求乙方在5个</w:t>
      </w:r>
      <w:proofErr w:type="gramStart"/>
      <w:r>
        <w:rPr>
          <w:rFonts w:asciiTheme="minorEastAsia" w:eastAsiaTheme="minorEastAsia" w:hAnsiTheme="minorEastAsia" w:hint="eastAsia"/>
          <w:sz w:val="24"/>
        </w:rPr>
        <w:t>日历天</w:t>
      </w:r>
      <w:proofErr w:type="gramEnd"/>
      <w:r>
        <w:rPr>
          <w:rFonts w:asciiTheme="minorEastAsia" w:eastAsiaTheme="minorEastAsia" w:hAnsiTheme="minorEastAsia" w:hint="eastAsia"/>
          <w:sz w:val="24"/>
        </w:rPr>
        <w:t>内整改完成；乙方逾期未完成整改的，甲方有权解除合同，要求乙方退还已支付的款项，并赔偿因此给甲方造成的所有损失（该损失包括但不限于委托第三方进行修缮的费用、律师费、诉讼费、鉴定费等）。</w:t>
      </w:r>
    </w:p>
    <w:p w14:paraId="4755C79B"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3.违约方造成守约方经济损失的，应当承担赔偿责任。</w:t>
      </w:r>
    </w:p>
    <w:p w14:paraId="40D74F0A"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十六、不可抗力</w:t>
      </w:r>
    </w:p>
    <w:p w14:paraId="1F00024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1.由于不可抗力，一方不能履行合同义务的，应当在不可抗力发生之日起</w:t>
      </w:r>
      <w:r>
        <w:rPr>
          <w:rFonts w:asciiTheme="minorEastAsia" w:eastAsiaTheme="minorEastAsia" w:hAnsiTheme="minorEastAsia" w:hint="eastAsia"/>
          <w:sz w:val="24"/>
          <w:u w:val="single"/>
        </w:rPr>
        <w:t xml:space="preserve"> 7 </w:t>
      </w:r>
      <w:proofErr w:type="gramStart"/>
      <w:r>
        <w:rPr>
          <w:rFonts w:asciiTheme="minorEastAsia" w:eastAsiaTheme="minorEastAsia" w:hAnsiTheme="minorEastAsia" w:hint="eastAsia"/>
          <w:sz w:val="24"/>
        </w:rPr>
        <w:t>个日历天</w:t>
      </w:r>
      <w:proofErr w:type="gramEnd"/>
      <w:r>
        <w:rPr>
          <w:rFonts w:asciiTheme="minorEastAsia" w:eastAsiaTheme="minorEastAsia" w:hAnsiTheme="minorEastAsia" w:hint="eastAsia"/>
          <w:sz w:val="24"/>
        </w:rPr>
        <w:t>内以书面形式通知对方，证明不可抗力事件的存在。</w:t>
      </w:r>
    </w:p>
    <w:p w14:paraId="5E646137"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2.不可抗力事件发生后，甲方和乙方应当积极寻求合理的方式履行本合同。如不可抗力无法消除，致使合同目的无法实现的，双方均有权解除合同。</w:t>
      </w:r>
    </w:p>
    <w:p w14:paraId="4BF26BBF"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十七、争议解决方式</w:t>
      </w:r>
    </w:p>
    <w:p w14:paraId="2E1C6663"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1.凡与本合同有关的一切争议，甲乙双方首先通过友好协商解决；如经协商后仍不能达成协议时，双方同意采取以下第</w:t>
      </w:r>
      <w:r>
        <w:rPr>
          <w:rFonts w:asciiTheme="minorEastAsia" w:eastAsiaTheme="minorEastAsia" w:hAnsiTheme="minorEastAsia" w:hint="eastAsia"/>
          <w:sz w:val="24"/>
          <w:u w:val="single"/>
        </w:rPr>
        <w:t xml:space="preserve"> （2） </w:t>
      </w:r>
      <w:r>
        <w:rPr>
          <w:rFonts w:asciiTheme="minorEastAsia" w:eastAsiaTheme="minorEastAsia" w:hAnsiTheme="minorEastAsia" w:hint="eastAsia"/>
          <w:sz w:val="24"/>
        </w:rPr>
        <w:t>种方式解决：</w:t>
      </w:r>
    </w:p>
    <w:p w14:paraId="1290C24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1.1向</w:t>
      </w:r>
      <w:r>
        <w:rPr>
          <w:rFonts w:asciiTheme="minorEastAsia" w:eastAsiaTheme="minorEastAsia" w:hAnsiTheme="minorEastAsia" w:hint="eastAsia"/>
          <w:sz w:val="24"/>
          <w:u w:val="single"/>
        </w:rPr>
        <w:t xml:space="preserve"> 深圳 </w:t>
      </w:r>
      <w:r>
        <w:rPr>
          <w:rFonts w:asciiTheme="minorEastAsia" w:eastAsiaTheme="minorEastAsia" w:hAnsiTheme="minorEastAsia" w:hint="eastAsia"/>
          <w:sz w:val="24"/>
        </w:rPr>
        <w:t>仲裁委员会申请仲裁。</w:t>
      </w:r>
    </w:p>
    <w:p w14:paraId="567AD1BF"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1.2向甲方住所地人民法院提起诉讼。</w:t>
      </w:r>
    </w:p>
    <w:p w14:paraId="40CD7B0E"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2.在仲裁或诉讼期间，除有争议部分的事项外，合同其他部分仍应继续履行。</w:t>
      </w:r>
    </w:p>
    <w:p w14:paraId="25F6ACCB"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十八、通知</w:t>
      </w:r>
    </w:p>
    <w:p w14:paraId="034FA005"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1.本合同一方给对方的通知，应用书面形式送达合同中规定的对方地址。电传或传真要经对方书面确认，以电传形式的通知，从当地邮电局发出电报的第二天视为送达。</w:t>
      </w:r>
    </w:p>
    <w:p w14:paraId="20BAA31B"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2.通知的生效日期以通知中标明的日期或实际送达的日期为准，但以其中的较晚日期为准。</w:t>
      </w:r>
    </w:p>
    <w:p w14:paraId="330FFAA2"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十九、税和关税</w:t>
      </w:r>
    </w:p>
    <w:p w14:paraId="070EEFB2"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1.中国政府根据现行税法对甲方征收的与合同有关的一切税费均应由甲方负担。</w:t>
      </w:r>
    </w:p>
    <w:p w14:paraId="630E4725"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2.中国政府根据现行税法对乙方或其雇员征收的与本合同有关的一切税费（包括但不限于物资和部件的进口关税，所有物资的国内增值税）均应由乙方负担。</w:t>
      </w:r>
    </w:p>
    <w:p w14:paraId="35CC3B39"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3.在中国境外发生的与本合同执行有关的一切税费均应由乙方负担。</w:t>
      </w:r>
    </w:p>
    <w:p w14:paraId="7708B8F2"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二十、合同生效</w:t>
      </w:r>
    </w:p>
    <w:p w14:paraId="24AC0172"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本合同经双方法定代表人（或其委托代理人）签名并加盖合同专用章或公章之日起生效，合同生效日期以最后一个签字日为准。</w:t>
      </w:r>
    </w:p>
    <w:p w14:paraId="75C02AAF"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二十一</w:t>
      </w:r>
      <w:r>
        <w:rPr>
          <w:rFonts w:asciiTheme="minorEastAsia" w:eastAsiaTheme="minorEastAsia" w:hAnsiTheme="minorEastAsia"/>
          <w:sz w:val="24"/>
        </w:rPr>
        <w:t>、</w:t>
      </w:r>
      <w:r>
        <w:rPr>
          <w:rFonts w:asciiTheme="minorEastAsia" w:eastAsiaTheme="minorEastAsia" w:hAnsiTheme="minorEastAsia" w:hint="eastAsia"/>
          <w:sz w:val="24"/>
        </w:rPr>
        <w:t>其他条款</w:t>
      </w:r>
    </w:p>
    <w:p w14:paraId="68326539"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1.甲方项目对接人：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，联系方式：</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p>
    <w:p w14:paraId="70621A0A"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2.乙方项目负责人：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，联系方式：</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p>
    <w:p w14:paraId="7E8DE5C5"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 xml:space="preserve">3.乙方应在收到双方签订的本合同后 3 </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工作日内向甲方提供项目负责人及相关人员名单。</w:t>
      </w:r>
    </w:p>
    <w:p w14:paraId="24B4A563"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4.本项目中标通知书、招标文件、投标文件及附件均是本合同不可分割的部分，彼此相互解释，互为说明。解释的顺序除特别说明外，以文件生成时间为优先解释顺行合同过程中，所有经甲乙双方签署确认的文件（包括会议纪要、补充协议、往来信函）即成为本合同的有效组成部分，其生效日期为双方签字盖章确认的日期。</w:t>
      </w:r>
    </w:p>
    <w:p w14:paraId="41399351"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5</w:t>
      </w:r>
      <w:r>
        <w:rPr>
          <w:rFonts w:asciiTheme="minorEastAsia" w:eastAsiaTheme="minorEastAsia" w:hAnsiTheme="minorEastAsia" w:hint="eastAsia"/>
          <w:sz w:val="24"/>
        </w:rPr>
        <w:t>.除甲方事先书面同意外，乙方不得部分或全部转让其应履行的合同项下的义务。</w:t>
      </w:r>
    </w:p>
    <w:p w14:paraId="58D567C9"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6</w:t>
      </w:r>
      <w:r>
        <w:rPr>
          <w:rFonts w:asciiTheme="minorEastAsia" w:eastAsiaTheme="minorEastAsia" w:hAnsiTheme="minorEastAsia" w:hint="eastAsia"/>
          <w:sz w:val="24"/>
        </w:rPr>
        <w:t>.乙方应及时与甲方沟通工作进展情况；如遇特殊情况需变更合同内容，则应提前告知甲方并获得书面同意后方可变更。</w:t>
      </w:r>
    </w:p>
    <w:p w14:paraId="0DFB704D"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7</w:t>
      </w:r>
      <w:r>
        <w:rPr>
          <w:rFonts w:asciiTheme="minorEastAsia" w:eastAsiaTheme="minorEastAsia" w:hAnsiTheme="minorEastAsia" w:hint="eastAsia"/>
          <w:sz w:val="24"/>
        </w:rPr>
        <w:t>.未经甲方书面认可，乙方超越合同约定支出的所有费用均由乙方自行承担。</w:t>
      </w:r>
    </w:p>
    <w:p w14:paraId="020FEB21"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8</w:t>
      </w:r>
      <w:r>
        <w:rPr>
          <w:rFonts w:asciiTheme="minorEastAsia" w:eastAsiaTheme="minorEastAsia" w:hAnsiTheme="minorEastAsia" w:hint="eastAsia"/>
          <w:sz w:val="24"/>
        </w:rPr>
        <w:t>.乙方须自行承担其工作人员的工资、劳动关系及社会保险等费用，并确保劳动关系的合法性和完整性。乙方与其工作人员之间的任何劳动或社会保险纠纷不得干扰本合同的履行。若乙方的行为导致甲方遭受损失，乙方应承担相应的赔偿责任。</w:t>
      </w:r>
    </w:p>
    <w:p w14:paraId="37BC0A76"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9</w:t>
      </w:r>
      <w:r>
        <w:rPr>
          <w:rFonts w:asciiTheme="minorEastAsia" w:eastAsiaTheme="minorEastAsia" w:hAnsiTheme="minorEastAsia" w:hint="eastAsia"/>
          <w:sz w:val="24"/>
        </w:rPr>
        <w:t>.合同订立地点：</w:t>
      </w:r>
      <w:r>
        <w:rPr>
          <w:rFonts w:asciiTheme="minorEastAsia" w:eastAsiaTheme="minorEastAsia" w:hAnsiTheme="minorEastAsia" w:hint="eastAsia"/>
          <w:sz w:val="24"/>
          <w:u w:val="single"/>
        </w:rPr>
        <w:t xml:space="preserve"> 深圳市</w:t>
      </w:r>
      <w:proofErr w:type="gramStart"/>
      <w:r>
        <w:rPr>
          <w:rFonts w:asciiTheme="minorEastAsia" w:eastAsiaTheme="minorEastAsia" w:hAnsiTheme="minorEastAsia" w:hint="eastAsia"/>
          <w:sz w:val="24"/>
          <w:u w:val="single"/>
        </w:rPr>
        <w:t>龙华区</w:t>
      </w:r>
      <w:proofErr w:type="gramEnd"/>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p>
    <w:p w14:paraId="43EA108F"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10.本合同一式</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壹拾贰</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份，甲乙双方各执</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陆</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份，均具有同等法律效力。</w:t>
      </w:r>
    </w:p>
    <w:p w14:paraId="058A1791"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十九、合同附件</w:t>
      </w:r>
    </w:p>
    <w:p w14:paraId="1DB6D272"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附件1：物资采购清单</w:t>
      </w:r>
    </w:p>
    <w:p w14:paraId="09B41ECF"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附件2：廉洁协议承诺书</w:t>
      </w:r>
    </w:p>
    <w:p w14:paraId="5E0E91F0"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附件3：项目到货确认单</w:t>
      </w:r>
    </w:p>
    <w:p w14:paraId="70017A81"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附件4：项目验收确认单</w:t>
      </w:r>
    </w:p>
    <w:p w14:paraId="03C58A4C"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（以下无正文）</w:t>
      </w:r>
    </w:p>
    <w:p w14:paraId="4C573A95" w14:textId="77777777" w:rsidR="00495EE2" w:rsidRDefault="00000000">
      <w:pPr>
        <w:ind w:firstLineChars="0" w:firstLine="0"/>
        <w:rPr>
          <w:rFonts w:asciiTheme="minorEastAsia" w:eastAsiaTheme="minorEastAsia" w:hAnsiTheme="minorEastAsia" w:hint="eastAsia"/>
          <w:sz w:val="24"/>
        </w:rPr>
      </w:pPr>
      <w:r>
        <w:rPr>
          <w:rFonts w:asciiTheme="minorEastAsia" w:eastAsiaTheme="minorEastAsia" w:hAnsiTheme="minorEastAsia" w:hint="eastAsia"/>
          <w:sz w:val="24"/>
        </w:rPr>
        <w:br w:type="page"/>
      </w:r>
    </w:p>
    <w:p w14:paraId="496F5014" w14:textId="77777777" w:rsidR="00495EE2" w:rsidRDefault="00495EE2">
      <w:pPr>
        <w:widowControl w:val="0"/>
        <w:ind w:firstLineChars="0" w:firstLine="630"/>
        <w:rPr>
          <w:rFonts w:asciiTheme="minorEastAsia" w:eastAsiaTheme="minorEastAsia" w:hAnsiTheme="minorEastAsia" w:hint="eastAsia"/>
          <w:sz w:val="24"/>
        </w:rPr>
      </w:pPr>
    </w:p>
    <w:tbl>
      <w:tblPr>
        <w:tblStyle w:val="TableGrid11"/>
        <w:tblpPr w:leftFromText="180" w:rightFromText="180" w:vertAnchor="text" w:horzAnchor="page" w:tblpX="1607" w:tblpY="454"/>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128"/>
      </w:tblGrid>
      <w:tr w:rsidR="00495EE2" w14:paraId="4CC67E7C" w14:textId="77777777">
        <w:trPr>
          <w:trHeight w:val="743"/>
        </w:trPr>
        <w:tc>
          <w:tcPr>
            <w:tcW w:w="2691" w:type="pct"/>
            <w:vAlign w:val="center"/>
          </w:tcPr>
          <w:p w14:paraId="4E5FE2F6" w14:textId="77777777" w:rsidR="00495EE2" w:rsidRDefault="00000000">
            <w:pPr>
              <w:spacing w:line="240" w:lineRule="auto"/>
              <w:ind w:firstLineChars="0" w:firstLine="0"/>
            </w:pPr>
            <w:r>
              <w:rPr>
                <w:rFonts w:hint="eastAsia"/>
              </w:rPr>
              <w:t>甲方（公章）：</w:t>
            </w:r>
          </w:p>
          <w:p w14:paraId="4F92CD16" w14:textId="77777777" w:rsidR="00495EE2" w:rsidRDefault="00000000">
            <w:pPr>
              <w:spacing w:line="240" w:lineRule="auto"/>
              <w:ind w:firstLineChars="0" w:firstLine="0"/>
              <w:rPr>
                <w:rFonts w:cs="Courier New"/>
              </w:rPr>
            </w:pPr>
            <w:r>
              <w:rPr>
                <w:rFonts w:hint="eastAsia"/>
              </w:rPr>
              <w:t>深圳市龙华建设发展集团有限公司</w:t>
            </w:r>
          </w:p>
        </w:tc>
        <w:tc>
          <w:tcPr>
            <w:tcW w:w="2308" w:type="pct"/>
            <w:vAlign w:val="center"/>
          </w:tcPr>
          <w:p w14:paraId="4DD2970A" w14:textId="77777777" w:rsidR="00495EE2" w:rsidRDefault="00000000">
            <w:pPr>
              <w:spacing w:line="240" w:lineRule="auto"/>
              <w:ind w:firstLineChars="0" w:firstLine="0"/>
              <w:rPr>
                <w:lang w:eastAsia="en-US"/>
              </w:rPr>
            </w:pPr>
            <w:proofErr w:type="spellStart"/>
            <w:r>
              <w:rPr>
                <w:rFonts w:hint="eastAsia"/>
                <w:lang w:eastAsia="en-US"/>
              </w:rPr>
              <w:t>乙方（公章</w:t>
            </w:r>
            <w:proofErr w:type="spellEnd"/>
            <w:r>
              <w:rPr>
                <w:rFonts w:hint="eastAsia"/>
                <w:lang w:eastAsia="en-US"/>
              </w:rPr>
              <w:t>）：</w:t>
            </w:r>
          </w:p>
          <w:p w14:paraId="22F93081" w14:textId="77777777" w:rsidR="00495EE2" w:rsidRDefault="00000000">
            <w:pPr>
              <w:spacing w:line="240" w:lineRule="auto"/>
              <w:ind w:firstLineChars="0" w:firstLine="0"/>
              <w:rPr>
                <w:rFonts w:cs="Courier New"/>
                <w:lang w:eastAsia="en-US"/>
              </w:rPr>
            </w:pPr>
            <w:proofErr w:type="spellStart"/>
            <w:r>
              <w:rPr>
                <w:rFonts w:cs="Courier New" w:hint="eastAsia"/>
                <w:lang w:eastAsia="en-US"/>
              </w:rPr>
              <w:t>XXXXXXX</w:t>
            </w:r>
            <w:r>
              <w:rPr>
                <w:rFonts w:cs="Courier New" w:hint="eastAsia"/>
                <w:lang w:eastAsia="en-US"/>
              </w:rPr>
              <w:t>公司</w:t>
            </w:r>
            <w:proofErr w:type="spellEnd"/>
          </w:p>
        </w:tc>
      </w:tr>
      <w:tr w:rsidR="00495EE2" w14:paraId="32A5F9A3" w14:textId="77777777">
        <w:trPr>
          <w:trHeight w:val="1109"/>
        </w:trPr>
        <w:tc>
          <w:tcPr>
            <w:tcW w:w="2691" w:type="pct"/>
            <w:vAlign w:val="center"/>
          </w:tcPr>
          <w:p w14:paraId="75EF28AB" w14:textId="77777777" w:rsidR="00495EE2" w:rsidRDefault="00000000">
            <w:pPr>
              <w:spacing w:line="400" w:lineRule="exact"/>
              <w:ind w:firstLineChars="0" w:firstLine="0"/>
            </w:pPr>
            <w:r>
              <w:rPr>
                <w:rFonts w:hint="eastAsia"/>
              </w:rPr>
              <w:t>法定代表人</w:t>
            </w:r>
          </w:p>
          <w:p w14:paraId="72F82F37" w14:textId="77777777" w:rsidR="00495EE2" w:rsidRDefault="00000000">
            <w:pPr>
              <w:spacing w:line="400" w:lineRule="exact"/>
              <w:ind w:firstLineChars="0" w:firstLine="0"/>
              <w:rPr>
                <w:rFonts w:cs="Courier New"/>
              </w:rPr>
            </w:pPr>
            <w:r>
              <w:rPr>
                <w:rFonts w:hint="eastAsia"/>
              </w:rPr>
              <w:t>或其委托代理人：（签名）</w:t>
            </w:r>
          </w:p>
        </w:tc>
        <w:tc>
          <w:tcPr>
            <w:tcW w:w="2308" w:type="pct"/>
            <w:vAlign w:val="center"/>
          </w:tcPr>
          <w:p w14:paraId="36383E01" w14:textId="77777777" w:rsidR="00495EE2" w:rsidRDefault="00000000">
            <w:pPr>
              <w:spacing w:line="400" w:lineRule="exact"/>
              <w:ind w:firstLineChars="0" w:firstLine="0"/>
              <w:jc w:val="left"/>
            </w:pPr>
            <w:r>
              <w:rPr>
                <w:rFonts w:hint="eastAsia"/>
              </w:rPr>
              <w:t>法定代表人</w:t>
            </w:r>
          </w:p>
          <w:p w14:paraId="26AF6AEE" w14:textId="77777777" w:rsidR="00495EE2" w:rsidRDefault="00000000">
            <w:pPr>
              <w:spacing w:line="400" w:lineRule="exact"/>
              <w:ind w:firstLineChars="0" w:firstLine="0"/>
              <w:jc w:val="left"/>
            </w:pPr>
            <w:r>
              <w:rPr>
                <w:rFonts w:hint="eastAsia"/>
              </w:rPr>
              <w:t>或其委托代理人：（签名）</w:t>
            </w:r>
          </w:p>
        </w:tc>
      </w:tr>
      <w:tr w:rsidR="00495EE2" w14:paraId="37842B1A" w14:textId="77777777">
        <w:trPr>
          <w:trHeight w:val="937"/>
        </w:trPr>
        <w:tc>
          <w:tcPr>
            <w:tcW w:w="2691" w:type="pct"/>
            <w:vAlign w:val="center"/>
          </w:tcPr>
          <w:p w14:paraId="2466BF81" w14:textId="77777777" w:rsidR="00495EE2" w:rsidRDefault="00000000">
            <w:pPr>
              <w:spacing w:line="400" w:lineRule="exact"/>
              <w:ind w:firstLineChars="0" w:firstLine="0"/>
            </w:pPr>
            <w:r>
              <w:rPr>
                <w:rFonts w:hint="eastAsia"/>
              </w:rPr>
              <w:t>统一社会信用代码：</w:t>
            </w:r>
          </w:p>
          <w:p w14:paraId="14CD70D0" w14:textId="77777777" w:rsidR="00495EE2" w:rsidRDefault="00000000">
            <w:pPr>
              <w:spacing w:line="400" w:lineRule="exact"/>
              <w:ind w:firstLineChars="0" w:firstLine="0"/>
              <w:rPr>
                <w:rFonts w:cs="Courier New"/>
              </w:rPr>
            </w:pPr>
            <w:r>
              <w:rPr>
                <w:rFonts w:hint="eastAsia"/>
              </w:rPr>
              <w:t>9144030032637087X6</w:t>
            </w:r>
          </w:p>
        </w:tc>
        <w:tc>
          <w:tcPr>
            <w:tcW w:w="2308" w:type="pct"/>
            <w:vAlign w:val="center"/>
          </w:tcPr>
          <w:p w14:paraId="286D90D7" w14:textId="77777777" w:rsidR="00495EE2" w:rsidRDefault="00000000">
            <w:pPr>
              <w:spacing w:line="400" w:lineRule="exact"/>
              <w:ind w:firstLineChars="0" w:firstLine="0"/>
              <w:rPr>
                <w:lang w:eastAsia="en-US"/>
              </w:rPr>
            </w:pPr>
            <w:proofErr w:type="spellStart"/>
            <w:r>
              <w:rPr>
                <w:rFonts w:hint="eastAsia"/>
                <w:lang w:eastAsia="en-US"/>
              </w:rPr>
              <w:t>统一社会信用代码</w:t>
            </w:r>
            <w:proofErr w:type="spellEnd"/>
            <w:r>
              <w:rPr>
                <w:rFonts w:hint="eastAsia"/>
                <w:lang w:eastAsia="en-US"/>
              </w:rPr>
              <w:t>：</w:t>
            </w:r>
          </w:p>
          <w:p w14:paraId="0E5A4134" w14:textId="77777777" w:rsidR="00495EE2" w:rsidRDefault="00495EE2">
            <w:pPr>
              <w:spacing w:line="400" w:lineRule="exact"/>
              <w:ind w:firstLineChars="0" w:firstLine="0"/>
              <w:rPr>
                <w:lang w:eastAsia="en-US"/>
              </w:rPr>
            </w:pPr>
          </w:p>
        </w:tc>
      </w:tr>
      <w:tr w:rsidR="00495EE2" w14:paraId="4C36FF04" w14:textId="77777777">
        <w:trPr>
          <w:trHeight w:val="1182"/>
        </w:trPr>
        <w:tc>
          <w:tcPr>
            <w:tcW w:w="2691" w:type="pct"/>
            <w:vAlign w:val="center"/>
          </w:tcPr>
          <w:p w14:paraId="64765BA9" w14:textId="77777777" w:rsidR="00495EE2" w:rsidRDefault="00000000">
            <w:pPr>
              <w:spacing w:line="400" w:lineRule="exact"/>
              <w:ind w:firstLineChars="0" w:firstLine="0"/>
              <w:rPr>
                <w:rFonts w:cs="Courier New"/>
              </w:rPr>
            </w:pPr>
            <w:r>
              <w:rPr>
                <w:rFonts w:hint="eastAsia"/>
              </w:rPr>
              <w:t>地址：深圳市</w:t>
            </w:r>
            <w:proofErr w:type="gramStart"/>
            <w:r>
              <w:rPr>
                <w:rFonts w:hint="eastAsia"/>
              </w:rPr>
              <w:t>龙华区</w:t>
            </w:r>
            <w:proofErr w:type="gramEnd"/>
            <w:r>
              <w:rPr>
                <w:rFonts w:hint="eastAsia"/>
              </w:rPr>
              <w:t>观湖街道</w:t>
            </w:r>
            <w:proofErr w:type="gramStart"/>
            <w:r>
              <w:rPr>
                <w:rFonts w:hint="eastAsia"/>
              </w:rPr>
              <w:t>鹭湖社区观盛</w:t>
            </w:r>
            <w:proofErr w:type="gramEnd"/>
            <w:r>
              <w:rPr>
                <w:rFonts w:hint="eastAsia"/>
              </w:rPr>
              <w:t>三路</w:t>
            </w:r>
            <w:proofErr w:type="gramStart"/>
            <w:r>
              <w:rPr>
                <w:rFonts w:hint="eastAsia"/>
              </w:rPr>
              <w:t>10</w:t>
            </w:r>
            <w:r>
              <w:rPr>
                <w:rFonts w:hint="eastAsia"/>
              </w:rPr>
              <w:t>号龙馨家园</w:t>
            </w:r>
            <w:proofErr w:type="gramEnd"/>
            <w:r>
              <w:rPr>
                <w:rFonts w:hint="eastAsia"/>
              </w:rPr>
              <w:t>A</w:t>
            </w:r>
            <w:r>
              <w:rPr>
                <w:rFonts w:hint="eastAsia"/>
              </w:rPr>
              <w:t>栋</w:t>
            </w:r>
            <w:r>
              <w:rPr>
                <w:rFonts w:hint="eastAsia"/>
              </w:rPr>
              <w:t>2201</w:t>
            </w:r>
          </w:p>
        </w:tc>
        <w:tc>
          <w:tcPr>
            <w:tcW w:w="2308" w:type="pct"/>
            <w:vAlign w:val="center"/>
          </w:tcPr>
          <w:p w14:paraId="2BA74CB8" w14:textId="77777777" w:rsidR="00495EE2" w:rsidRDefault="00000000">
            <w:pPr>
              <w:spacing w:line="400" w:lineRule="exact"/>
              <w:ind w:firstLineChars="0" w:firstLine="0"/>
              <w:rPr>
                <w:rFonts w:cs="Courier New"/>
                <w:lang w:eastAsia="en-US"/>
              </w:rPr>
            </w:pPr>
            <w:proofErr w:type="spellStart"/>
            <w:r>
              <w:rPr>
                <w:rFonts w:hint="eastAsia"/>
                <w:lang w:eastAsia="en-US"/>
              </w:rPr>
              <w:t>地址</w:t>
            </w:r>
            <w:proofErr w:type="spellEnd"/>
            <w:r>
              <w:rPr>
                <w:rFonts w:hint="eastAsia"/>
                <w:lang w:eastAsia="en-US"/>
              </w:rPr>
              <w:t>：</w:t>
            </w:r>
          </w:p>
        </w:tc>
      </w:tr>
      <w:tr w:rsidR="00495EE2" w14:paraId="45B73D7C" w14:textId="77777777">
        <w:trPr>
          <w:trHeight w:val="962"/>
        </w:trPr>
        <w:tc>
          <w:tcPr>
            <w:tcW w:w="2691" w:type="pct"/>
          </w:tcPr>
          <w:p w14:paraId="74E223ED" w14:textId="77777777" w:rsidR="00495EE2" w:rsidRDefault="00000000">
            <w:pPr>
              <w:spacing w:line="400" w:lineRule="exact"/>
              <w:ind w:firstLineChars="0" w:firstLine="0"/>
            </w:pPr>
            <w:r>
              <w:rPr>
                <w:rFonts w:hint="eastAsia"/>
              </w:rPr>
              <w:t>开户银行：</w:t>
            </w:r>
          </w:p>
          <w:p w14:paraId="22893562" w14:textId="77777777" w:rsidR="00495EE2" w:rsidRDefault="00000000">
            <w:pPr>
              <w:spacing w:line="400" w:lineRule="exact"/>
              <w:ind w:firstLineChars="0" w:firstLine="0"/>
            </w:pPr>
            <w:r>
              <w:rPr>
                <w:rFonts w:hint="eastAsia"/>
              </w:rPr>
              <w:t>中国建设银行股份有限公司深圳龙华支行</w:t>
            </w:r>
          </w:p>
        </w:tc>
        <w:tc>
          <w:tcPr>
            <w:tcW w:w="2308" w:type="pct"/>
          </w:tcPr>
          <w:p w14:paraId="04D1B4DD" w14:textId="77777777" w:rsidR="00495EE2" w:rsidRDefault="00000000">
            <w:pPr>
              <w:spacing w:line="400" w:lineRule="exact"/>
              <w:ind w:firstLineChars="0" w:firstLine="0"/>
              <w:rPr>
                <w:lang w:eastAsia="en-US"/>
              </w:rPr>
            </w:pPr>
            <w:proofErr w:type="spellStart"/>
            <w:r>
              <w:rPr>
                <w:rFonts w:hint="eastAsia"/>
                <w:lang w:eastAsia="en-US"/>
              </w:rPr>
              <w:t>开户银行</w:t>
            </w:r>
            <w:proofErr w:type="spellEnd"/>
            <w:r>
              <w:rPr>
                <w:rFonts w:hint="eastAsia"/>
                <w:lang w:eastAsia="en-US"/>
              </w:rPr>
              <w:t>：</w:t>
            </w:r>
          </w:p>
          <w:p w14:paraId="7C1447F7" w14:textId="77777777" w:rsidR="00495EE2" w:rsidRDefault="00495EE2">
            <w:pPr>
              <w:spacing w:line="400" w:lineRule="exact"/>
              <w:ind w:firstLineChars="0" w:firstLine="0"/>
              <w:rPr>
                <w:lang w:eastAsia="en-US"/>
              </w:rPr>
            </w:pPr>
          </w:p>
          <w:p w14:paraId="3119CC16" w14:textId="77777777" w:rsidR="00495EE2" w:rsidRDefault="00495EE2">
            <w:pPr>
              <w:spacing w:line="400" w:lineRule="exact"/>
              <w:ind w:firstLineChars="0" w:firstLine="0"/>
              <w:rPr>
                <w:lang w:eastAsia="en-US"/>
              </w:rPr>
            </w:pPr>
          </w:p>
        </w:tc>
      </w:tr>
      <w:tr w:rsidR="00495EE2" w14:paraId="5D74C100" w14:textId="77777777">
        <w:trPr>
          <w:trHeight w:val="457"/>
        </w:trPr>
        <w:tc>
          <w:tcPr>
            <w:tcW w:w="2691" w:type="pct"/>
          </w:tcPr>
          <w:p w14:paraId="21BEA18E" w14:textId="77777777" w:rsidR="00495EE2" w:rsidRDefault="00000000">
            <w:pPr>
              <w:spacing w:line="400" w:lineRule="exact"/>
              <w:ind w:firstLineChars="0" w:firstLine="0"/>
              <w:rPr>
                <w:lang w:eastAsia="en-US"/>
              </w:rPr>
            </w:pPr>
            <w:r>
              <w:rPr>
                <w:rFonts w:hint="eastAsia"/>
                <w:lang w:eastAsia="en-US"/>
              </w:rPr>
              <w:t>银行账号：</w:t>
            </w:r>
            <w:r>
              <w:rPr>
                <w:rFonts w:hint="eastAsia"/>
                <w:lang w:eastAsia="en-US"/>
              </w:rPr>
              <w:t>44201555400059111888</w:t>
            </w:r>
          </w:p>
        </w:tc>
        <w:tc>
          <w:tcPr>
            <w:tcW w:w="2308" w:type="pct"/>
          </w:tcPr>
          <w:p w14:paraId="29488075" w14:textId="77777777" w:rsidR="00495EE2" w:rsidRDefault="00000000">
            <w:pPr>
              <w:spacing w:line="400" w:lineRule="exact"/>
              <w:ind w:firstLineChars="0" w:firstLine="0"/>
              <w:rPr>
                <w:lang w:eastAsia="en-US"/>
              </w:rPr>
            </w:pPr>
            <w:proofErr w:type="spellStart"/>
            <w:r>
              <w:rPr>
                <w:rFonts w:hint="eastAsia"/>
                <w:lang w:eastAsia="en-US"/>
              </w:rPr>
              <w:t>银行账号</w:t>
            </w:r>
            <w:proofErr w:type="spellEnd"/>
            <w:r>
              <w:rPr>
                <w:rFonts w:hint="eastAsia"/>
                <w:lang w:eastAsia="en-US"/>
              </w:rPr>
              <w:t>：</w:t>
            </w:r>
          </w:p>
        </w:tc>
      </w:tr>
      <w:tr w:rsidR="00495EE2" w14:paraId="6D2AFD16" w14:textId="77777777">
        <w:trPr>
          <w:trHeight w:val="614"/>
        </w:trPr>
        <w:tc>
          <w:tcPr>
            <w:tcW w:w="2691" w:type="pct"/>
            <w:vAlign w:val="center"/>
          </w:tcPr>
          <w:p w14:paraId="631CF530" w14:textId="77777777" w:rsidR="00495EE2" w:rsidRDefault="00000000">
            <w:pPr>
              <w:spacing w:line="400" w:lineRule="exact"/>
              <w:ind w:firstLineChars="0" w:firstLine="0"/>
              <w:rPr>
                <w:rFonts w:cs="Courier New"/>
                <w:lang w:eastAsia="en-US"/>
              </w:rPr>
            </w:pPr>
            <w:r>
              <w:rPr>
                <w:rFonts w:hint="eastAsia"/>
                <w:lang w:eastAsia="en-US"/>
              </w:rPr>
              <w:t>邮政编码：</w:t>
            </w:r>
            <w:r>
              <w:rPr>
                <w:rFonts w:hint="eastAsia"/>
                <w:lang w:eastAsia="en-US"/>
              </w:rPr>
              <w:t>518110</w:t>
            </w:r>
          </w:p>
        </w:tc>
        <w:tc>
          <w:tcPr>
            <w:tcW w:w="2308" w:type="pct"/>
            <w:vAlign w:val="center"/>
          </w:tcPr>
          <w:p w14:paraId="68F72A9F" w14:textId="77777777" w:rsidR="00495EE2" w:rsidRDefault="00000000">
            <w:pPr>
              <w:spacing w:line="400" w:lineRule="exact"/>
              <w:ind w:firstLineChars="0" w:firstLine="0"/>
              <w:rPr>
                <w:rFonts w:cs="Courier New"/>
                <w:lang w:eastAsia="en-US"/>
              </w:rPr>
            </w:pPr>
            <w:proofErr w:type="spellStart"/>
            <w:r>
              <w:rPr>
                <w:rFonts w:hint="eastAsia"/>
                <w:lang w:eastAsia="en-US"/>
              </w:rPr>
              <w:t>邮政编码</w:t>
            </w:r>
            <w:proofErr w:type="spellEnd"/>
            <w:r>
              <w:rPr>
                <w:rFonts w:hint="eastAsia"/>
                <w:lang w:eastAsia="en-US"/>
              </w:rPr>
              <w:t>：</w:t>
            </w:r>
          </w:p>
        </w:tc>
      </w:tr>
      <w:tr w:rsidR="00495EE2" w14:paraId="08D05DDA" w14:textId="77777777">
        <w:trPr>
          <w:trHeight w:val="614"/>
        </w:trPr>
        <w:tc>
          <w:tcPr>
            <w:tcW w:w="2691" w:type="pct"/>
            <w:vAlign w:val="center"/>
          </w:tcPr>
          <w:p w14:paraId="253C2157" w14:textId="77777777" w:rsidR="00495EE2" w:rsidRDefault="00000000">
            <w:pPr>
              <w:spacing w:line="400" w:lineRule="exact"/>
              <w:ind w:firstLineChars="0" w:firstLine="0"/>
              <w:rPr>
                <w:lang w:eastAsia="en-US"/>
              </w:rPr>
            </w:pPr>
            <w:proofErr w:type="spellStart"/>
            <w:r>
              <w:rPr>
                <w:rFonts w:hint="eastAsia"/>
                <w:lang w:eastAsia="en-US"/>
              </w:rPr>
              <w:t>电子邮箱</w:t>
            </w:r>
            <w:proofErr w:type="spellEnd"/>
            <w:r>
              <w:rPr>
                <w:rFonts w:hint="eastAsia"/>
                <w:lang w:eastAsia="en-US"/>
              </w:rPr>
              <w:t>：</w:t>
            </w:r>
            <w:r>
              <w:rPr>
                <w:rFonts w:hint="eastAsia"/>
                <w:lang w:eastAsia="en-US"/>
              </w:rPr>
              <w:t>/</w:t>
            </w:r>
          </w:p>
        </w:tc>
        <w:tc>
          <w:tcPr>
            <w:tcW w:w="2308" w:type="pct"/>
            <w:vAlign w:val="center"/>
          </w:tcPr>
          <w:p w14:paraId="0ED7D343" w14:textId="77777777" w:rsidR="00495EE2" w:rsidRDefault="00000000">
            <w:pPr>
              <w:spacing w:line="400" w:lineRule="exact"/>
              <w:ind w:firstLineChars="0" w:firstLine="0"/>
              <w:rPr>
                <w:rFonts w:ascii="宋体" w:hAnsi="宋体" w:cs="宋体" w:hint="eastAsia"/>
                <w:sz w:val="24"/>
                <w:lang w:eastAsia="en-US"/>
              </w:rPr>
            </w:pPr>
            <w:proofErr w:type="spellStart"/>
            <w:r>
              <w:rPr>
                <w:rFonts w:hint="eastAsia"/>
                <w:lang w:eastAsia="en-US"/>
              </w:rPr>
              <w:t>电子邮箱</w:t>
            </w:r>
            <w:proofErr w:type="spellEnd"/>
            <w:r>
              <w:rPr>
                <w:rFonts w:hint="eastAsia"/>
                <w:lang w:eastAsia="en-US"/>
              </w:rPr>
              <w:t>：</w:t>
            </w:r>
          </w:p>
        </w:tc>
      </w:tr>
      <w:tr w:rsidR="00495EE2" w14:paraId="028C58D4" w14:textId="77777777">
        <w:trPr>
          <w:trHeight w:val="637"/>
        </w:trPr>
        <w:tc>
          <w:tcPr>
            <w:tcW w:w="2691" w:type="pct"/>
            <w:vAlign w:val="center"/>
          </w:tcPr>
          <w:p w14:paraId="3CAD23A0" w14:textId="77777777" w:rsidR="00495EE2" w:rsidRDefault="00000000">
            <w:pPr>
              <w:spacing w:line="400" w:lineRule="exact"/>
              <w:ind w:firstLineChars="0" w:firstLine="0"/>
              <w:rPr>
                <w:rFonts w:cs="Courier New"/>
                <w:lang w:eastAsia="en-US"/>
              </w:rPr>
            </w:pPr>
            <w:proofErr w:type="spellStart"/>
            <w:r>
              <w:rPr>
                <w:rFonts w:hint="eastAsia"/>
                <w:lang w:eastAsia="en-US"/>
              </w:rPr>
              <w:t>合同联系人</w:t>
            </w:r>
            <w:proofErr w:type="spellEnd"/>
            <w:r>
              <w:rPr>
                <w:rFonts w:hint="eastAsia"/>
                <w:lang w:eastAsia="en-US"/>
              </w:rPr>
              <w:t>：</w:t>
            </w:r>
          </w:p>
        </w:tc>
        <w:tc>
          <w:tcPr>
            <w:tcW w:w="2308" w:type="pct"/>
            <w:vAlign w:val="center"/>
          </w:tcPr>
          <w:p w14:paraId="593C8A23" w14:textId="77777777" w:rsidR="00495EE2" w:rsidRDefault="00000000">
            <w:pPr>
              <w:spacing w:line="400" w:lineRule="exact"/>
              <w:ind w:firstLineChars="0" w:firstLine="0"/>
              <w:rPr>
                <w:rFonts w:cs="Courier New"/>
                <w:lang w:eastAsia="en-US"/>
              </w:rPr>
            </w:pPr>
            <w:proofErr w:type="spellStart"/>
            <w:r>
              <w:rPr>
                <w:rFonts w:hint="eastAsia"/>
                <w:lang w:eastAsia="en-US"/>
              </w:rPr>
              <w:t>合同联系人</w:t>
            </w:r>
            <w:proofErr w:type="spellEnd"/>
            <w:r>
              <w:rPr>
                <w:rFonts w:hint="eastAsia"/>
                <w:lang w:eastAsia="en-US"/>
              </w:rPr>
              <w:t>：</w:t>
            </w:r>
          </w:p>
        </w:tc>
      </w:tr>
      <w:tr w:rsidR="00495EE2" w14:paraId="1021F94C" w14:textId="77777777">
        <w:trPr>
          <w:trHeight w:val="450"/>
        </w:trPr>
        <w:tc>
          <w:tcPr>
            <w:tcW w:w="2691" w:type="pct"/>
            <w:vAlign w:val="center"/>
          </w:tcPr>
          <w:p w14:paraId="5D387702" w14:textId="77777777" w:rsidR="00495EE2" w:rsidRDefault="00000000">
            <w:pPr>
              <w:spacing w:line="400" w:lineRule="exact"/>
              <w:ind w:firstLineChars="0" w:firstLine="0"/>
              <w:rPr>
                <w:lang w:eastAsia="en-US"/>
              </w:rPr>
            </w:pPr>
            <w:proofErr w:type="spellStart"/>
            <w:r>
              <w:rPr>
                <w:rFonts w:hint="eastAsia"/>
                <w:lang w:eastAsia="en-US"/>
              </w:rPr>
              <w:t>联系方式</w:t>
            </w:r>
            <w:proofErr w:type="spellEnd"/>
            <w:r>
              <w:rPr>
                <w:rFonts w:hint="eastAsia"/>
                <w:lang w:eastAsia="en-US"/>
              </w:rPr>
              <w:t>：</w:t>
            </w:r>
          </w:p>
        </w:tc>
        <w:tc>
          <w:tcPr>
            <w:tcW w:w="2308" w:type="pct"/>
            <w:vAlign w:val="center"/>
          </w:tcPr>
          <w:p w14:paraId="5A3A7832" w14:textId="77777777" w:rsidR="00495EE2" w:rsidRDefault="00000000">
            <w:pPr>
              <w:spacing w:line="400" w:lineRule="exact"/>
              <w:ind w:firstLineChars="0" w:firstLine="0"/>
              <w:rPr>
                <w:lang w:eastAsia="en-US"/>
              </w:rPr>
            </w:pPr>
            <w:proofErr w:type="spellStart"/>
            <w:r>
              <w:rPr>
                <w:rFonts w:hint="eastAsia"/>
                <w:lang w:eastAsia="en-US"/>
              </w:rPr>
              <w:t>联系方式</w:t>
            </w:r>
            <w:proofErr w:type="spellEnd"/>
            <w:r>
              <w:rPr>
                <w:rFonts w:hint="eastAsia"/>
                <w:lang w:eastAsia="en-US"/>
              </w:rPr>
              <w:t>：</w:t>
            </w:r>
          </w:p>
        </w:tc>
      </w:tr>
      <w:tr w:rsidR="00495EE2" w14:paraId="20218CC4" w14:textId="77777777">
        <w:trPr>
          <w:trHeight w:val="473"/>
        </w:trPr>
        <w:tc>
          <w:tcPr>
            <w:tcW w:w="2691" w:type="pct"/>
            <w:vAlign w:val="center"/>
          </w:tcPr>
          <w:p w14:paraId="02659801" w14:textId="77777777" w:rsidR="00495EE2" w:rsidRDefault="00495EE2">
            <w:pPr>
              <w:spacing w:line="400" w:lineRule="exact"/>
              <w:ind w:firstLine="420"/>
              <w:rPr>
                <w:lang w:eastAsia="en-US"/>
              </w:rPr>
            </w:pPr>
          </w:p>
        </w:tc>
        <w:tc>
          <w:tcPr>
            <w:tcW w:w="2308" w:type="pct"/>
            <w:vAlign w:val="center"/>
          </w:tcPr>
          <w:p w14:paraId="0E85051B" w14:textId="77777777" w:rsidR="00495EE2" w:rsidRDefault="00000000">
            <w:pPr>
              <w:spacing w:line="400" w:lineRule="exact"/>
              <w:ind w:firstLine="420"/>
              <w:rPr>
                <w:lang w:eastAsia="en-US"/>
              </w:rPr>
            </w:pPr>
            <w:r>
              <w:rPr>
                <w:rFonts w:hint="eastAsia"/>
                <w:lang w:eastAsia="en-US"/>
              </w:rPr>
              <w:t></w:t>
            </w:r>
          </w:p>
        </w:tc>
      </w:tr>
      <w:tr w:rsidR="00495EE2" w14:paraId="2B2757EE" w14:textId="77777777">
        <w:trPr>
          <w:trHeight w:val="473"/>
        </w:trPr>
        <w:tc>
          <w:tcPr>
            <w:tcW w:w="2691" w:type="pct"/>
            <w:vAlign w:val="center"/>
          </w:tcPr>
          <w:p w14:paraId="42220F46" w14:textId="77777777" w:rsidR="00495EE2" w:rsidRDefault="00000000">
            <w:pPr>
              <w:spacing w:line="400" w:lineRule="exact"/>
              <w:ind w:firstLineChars="0" w:firstLine="0"/>
            </w:pPr>
            <w:r>
              <w:rPr>
                <w:rFonts w:hint="eastAsia"/>
              </w:rPr>
              <w:t>合同签订时间：</w:t>
            </w:r>
            <w:r>
              <w:rPr>
                <w:rFonts w:hint="eastAsia"/>
              </w:rPr>
              <w:t>2024</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308" w:type="pct"/>
            <w:vAlign w:val="center"/>
          </w:tcPr>
          <w:p w14:paraId="2FB0C2A1" w14:textId="77777777" w:rsidR="00495EE2" w:rsidRDefault="00495EE2">
            <w:pPr>
              <w:spacing w:line="400" w:lineRule="exact"/>
              <w:ind w:firstLine="420"/>
            </w:pPr>
          </w:p>
        </w:tc>
      </w:tr>
    </w:tbl>
    <w:p w14:paraId="1F651D34" w14:textId="77777777" w:rsidR="00495EE2" w:rsidRDefault="00495EE2">
      <w:pPr>
        <w:widowControl w:val="0"/>
        <w:ind w:firstLineChars="0" w:firstLine="630"/>
        <w:rPr>
          <w:rFonts w:asciiTheme="minorEastAsia" w:eastAsiaTheme="minorEastAsia" w:hAnsiTheme="minorEastAsia" w:hint="eastAsia"/>
          <w:sz w:val="24"/>
        </w:rPr>
      </w:pPr>
    </w:p>
    <w:p w14:paraId="051E2245" w14:textId="77777777" w:rsidR="00495EE2" w:rsidRDefault="00495EE2">
      <w:pPr>
        <w:widowControl w:val="0"/>
        <w:ind w:firstLineChars="0" w:firstLine="630"/>
        <w:rPr>
          <w:rFonts w:asciiTheme="minorEastAsia" w:eastAsiaTheme="minorEastAsia" w:hAnsiTheme="minorEastAsia" w:hint="eastAsia"/>
          <w:sz w:val="24"/>
        </w:rPr>
      </w:pPr>
    </w:p>
    <w:p w14:paraId="70156464" w14:textId="77777777" w:rsidR="00495EE2" w:rsidRDefault="00000000">
      <w:pPr>
        <w:widowControl w:val="0"/>
        <w:tabs>
          <w:tab w:val="left" w:pos="3510"/>
        </w:tabs>
        <w:spacing w:line="240" w:lineRule="auto"/>
        <w:ind w:firstLineChars="0" w:firstLine="0"/>
        <w:rPr>
          <w:rFonts w:asciiTheme="minorEastAsia" w:eastAsiaTheme="minorEastAsia" w:hAnsiTheme="minorEastAsia" w:hint="eastAsia"/>
          <w:sz w:val="24"/>
        </w:rPr>
      </w:pPr>
      <w:r>
        <w:rPr>
          <w:rFonts w:asciiTheme="minorEastAsia" w:eastAsiaTheme="minorEastAsia" w:hAnsiTheme="minorEastAsia"/>
          <w:b/>
          <w:bCs/>
          <w:sz w:val="24"/>
        </w:rPr>
        <w:br w:type="page"/>
      </w:r>
    </w:p>
    <w:p w14:paraId="7FB93A6C" w14:textId="77777777" w:rsidR="00495EE2" w:rsidRDefault="00000000">
      <w:pPr>
        <w:ind w:firstLineChars="0" w:firstLine="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lastRenderedPageBreak/>
        <w:t>附件1：</w:t>
      </w:r>
      <w:r>
        <w:rPr>
          <w:rFonts w:asciiTheme="minorEastAsia" w:eastAsiaTheme="minorEastAsia" w:hAnsiTheme="minorEastAsia" w:hint="eastAsia"/>
          <w:sz w:val="24"/>
        </w:rPr>
        <w:t>物资采购清单</w:t>
      </w:r>
    </w:p>
    <w:p w14:paraId="0003493C" w14:textId="77777777" w:rsidR="00495EE2" w:rsidRDefault="00000000">
      <w:pPr>
        <w:ind w:firstLineChars="0" w:firstLine="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br w:type="page"/>
      </w:r>
    </w:p>
    <w:p w14:paraId="191D29FD" w14:textId="77777777" w:rsidR="00495EE2" w:rsidRDefault="00000000">
      <w:pPr>
        <w:ind w:firstLineChars="0" w:firstLine="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lastRenderedPageBreak/>
        <w:t>附件2：</w:t>
      </w:r>
    </w:p>
    <w:p w14:paraId="0EE08251" w14:textId="77777777" w:rsidR="00495EE2" w:rsidRDefault="00495EE2">
      <w:pPr>
        <w:ind w:firstLine="482"/>
        <w:rPr>
          <w:rFonts w:asciiTheme="minorEastAsia" w:eastAsiaTheme="minorEastAsia" w:hAnsiTheme="minorEastAsia" w:cs="宋体" w:hint="eastAsia"/>
          <w:b/>
          <w:sz w:val="24"/>
        </w:rPr>
      </w:pPr>
    </w:p>
    <w:p w14:paraId="55F40F97" w14:textId="77777777" w:rsidR="00495EE2" w:rsidRDefault="00000000">
      <w:pPr>
        <w:ind w:firstLine="803"/>
        <w:jc w:val="center"/>
        <w:rPr>
          <w:rFonts w:asciiTheme="minorEastAsia" w:eastAsiaTheme="minorEastAsia" w:hAnsiTheme="minorEastAsia" w:cs="宋体" w:hint="eastAsia"/>
          <w:b/>
          <w:sz w:val="40"/>
          <w:szCs w:val="40"/>
        </w:rPr>
      </w:pPr>
      <w:r>
        <w:rPr>
          <w:rFonts w:asciiTheme="minorEastAsia" w:eastAsiaTheme="minorEastAsia" w:hAnsiTheme="minorEastAsia" w:cs="宋体" w:hint="eastAsia"/>
          <w:b/>
          <w:sz w:val="40"/>
          <w:szCs w:val="40"/>
        </w:rPr>
        <w:t>廉洁协议承诺书</w:t>
      </w:r>
    </w:p>
    <w:p w14:paraId="0F06F1DB" w14:textId="77777777" w:rsidR="00495EE2" w:rsidRDefault="00495EE2">
      <w:pPr>
        <w:ind w:firstLine="442"/>
        <w:rPr>
          <w:rFonts w:asciiTheme="minorEastAsia" w:eastAsiaTheme="minorEastAsia" w:hAnsiTheme="minorEastAsia" w:cs="宋体" w:hint="eastAsia"/>
          <w:b/>
          <w:sz w:val="22"/>
          <w:szCs w:val="22"/>
        </w:rPr>
      </w:pPr>
    </w:p>
    <w:p w14:paraId="18792033"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项目名称：深圳时尚小镇美</w:t>
      </w:r>
      <w:proofErr w:type="gramStart"/>
      <w:r>
        <w:rPr>
          <w:rFonts w:asciiTheme="minorEastAsia" w:eastAsiaTheme="minorEastAsia" w:hAnsiTheme="minorEastAsia" w:cs="宋体" w:hint="eastAsia"/>
          <w:sz w:val="22"/>
          <w:szCs w:val="22"/>
        </w:rPr>
        <w:t>憬</w:t>
      </w:r>
      <w:proofErr w:type="gramEnd"/>
      <w:r>
        <w:rPr>
          <w:rFonts w:asciiTheme="minorEastAsia" w:eastAsiaTheme="minorEastAsia" w:hAnsiTheme="minorEastAsia" w:cs="宋体" w:hint="eastAsia"/>
          <w:sz w:val="22"/>
          <w:szCs w:val="22"/>
        </w:rPr>
        <w:t>阁精选酒店办公用品及员工杂项采购</w:t>
      </w:r>
    </w:p>
    <w:p w14:paraId="79D4FC7F"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项目地址：深圳市</w:t>
      </w:r>
      <w:proofErr w:type="gramStart"/>
      <w:r>
        <w:rPr>
          <w:rFonts w:asciiTheme="minorEastAsia" w:eastAsiaTheme="minorEastAsia" w:hAnsiTheme="minorEastAsia" w:cs="宋体" w:hint="eastAsia"/>
          <w:sz w:val="22"/>
          <w:szCs w:val="22"/>
        </w:rPr>
        <w:t>龙华区大浪街道浪逸</w:t>
      </w:r>
      <w:proofErr w:type="gramEnd"/>
      <w:r>
        <w:rPr>
          <w:rFonts w:asciiTheme="minorEastAsia" w:eastAsiaTheme="minorEastAsia" w:hAnsiTheme="minorEastAsia" w:cs="宋体" w:hint="eastAsia"/>
          <w:sz w:val="22"/>
          <w:szCs w:val="22"/>
        </w:rPr>
        <w:t>路与</w:t>
      </w:r>
      <w:proofErr w:type="gramStart"/>
      <w:r>
        <w:rPr>
          <w:rFonts w:asciiTheme="minorEastAsia" w:eastAsiaTheme="minorEastAsia" w:hAnsiTheme="minorEastAsia" w:cs="宋体" w:hint="eastAsia"/>
          <w:sz w:val="22"/>
          <w:szCs w:val="22"/>
        </w:rPr>
        <w:t>逸尚路</w:t>
      </w:r>
      <w:proofErr w:type="gramEnd"/>
      <w:r>
        <w:rPr>
          <w:rFonts w:asciiTheme="minorEastAsia" w:eastAsiaTheme="minorEastAsia" w:hAnsiTheme="minorEastAsia" w:cs="宋体" w:hint="eastAsia"/>
          <w:sz w:val="22"/>
          <w:szCs w:val="22"/>
        </w:rPr>
        <w:t>交汇处</w:t>
      </w:r>
    </w:p>
    <w:p w14:paraId="7AE78846"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甲方：深圳市龙华建设发展集团有限公司</w:t>
      </w:r>
    </w:p>
    <w:p w14:paraId="1F63D440"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乙方：XXXXXXX公司</w:t>
      </w:r>
    </w:p>
    <w:p w14:paraId="53D2679A"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为加强物资采购及安装服务中的廉政建设，规范甲乙双方的各项活动，防止发生各种谋取不正当利益的违法违纪行为，保护国家、集体和当事人的合法权益，根据国家有关法律法规和上级的规章制度和廉政建设责任制规定，特订立本廉洁协议承诺书（以下简称“承诺书”）。</w:t>
      </w:r>
    </w:p>
    <w:p w14:paraId="49DD5C4E"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第一条 甲乙双方责任</w:t>
      </w:r>
    </w:p>
    <w:p w14:paraId="4C2B029D"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（一）应严格遵守国家关于市场准入、项目招投标、勘察设计、生产打样、施工安装、监理、物资采购等业务活动有关的法律法规、相关政策以及廉政建设的各项规定。</w:t>
      </w:r>
    </w:p>
    <w:p w14:paraId="2910188E"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（二）严格执行合同文件，自觉按合同办事。</w:t>
      </w:r>
    </w:p>
    <w:p w14:paraId="698AB90E"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（三）业务活动必须坚持公开、公平、公正、诚信、透明的原则（除法律法规另有规定者外），不得为获取不正当的利益，损害国家、集体和对方的利益，不得违反相关的规章制度。</w:t>
      </w:r>
    </w:p>
    <w:p w14:paraId="09EA3424"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（四）发现对方在业务活动中有违规、违纪、违法行为的，应及时提醒对方，情节严重的，应向其上级主管部门或纪检监察、司法等有关机关举报。</w:t>
      </w:r>
    </w:p>
    <w:p w14:paraId="78DF0BB0"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第二条 甲方的责任</w:t>
      </w:r>
    </w:p>
    <w:p w14:paraId="1FD04B23"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甲方的领导和从事该业务活动的工作人员，在业务活动的事前、事中、事后应遵守以下规定：</w:t>
      </w:r>
    </w:p>
    <w:p w14:paraId="14DF3C48"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（一）不准向乙方和相关单位索要或接收回扣、礼金、有价证券、贵重物品和好处费、感谢费等。</w:t>
      </w:r>
    </w:p>
    <w:p w14:paraId="53186355"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（二）不准在乙方和相关单位报销任何应由甲方或个人支付的费用。</w:t>
      </w:r>
    </w:p>
    <w:p w14:paraId="69A7912A"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（三）不准要求、暗示或接收乙方和相关单位为个人装修房屋、婚丧嫁娶、配偶子女的工作安排以及出国（境）、旅游等提供方便。</w:t>
      </w:r>
    </w:p>
    <w:p w14:paraId="5C78D791"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（四）不准参加有可能影响公正执行公务的乙方和相关单位的宴请、健身、娱乐等活动。</w:t>
      </w:r>
    </w:p>
    <w:p w14:paraId="22F2B151"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lastRenderedPageBreak/>
        <w:t>（五）不准向乙方和相关单位介绍或协助配偶子女、亲属参与同该项目有关的业务活动。不得以任何理由向乙方和相关单位推荐分包单位和要求乙方购买合同规定以外的产品、材料和设备等。不得以任何理由要求乙方和相关单位在业务活动中进行违反廉政规定的行为。</w:t>
      </w:r>
    </w:p>
    <w:p w14:paraId="53892985"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第三条乙方的责任</w:t>
      </w:r>
    </w:p>
    <w:p w14:paraId="500ABCE4"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应与甲方保持正常的业务交往，按照有关法律法规和程序开展业务工作，严格执行有关方针、政策，尤其是有关的强制性标准和规范，并遵守以下规定：</w:t>
      </w:r>
    </w:p>
    <w:p w14:paraId="46FD4E0B"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（一）不准以任何理由向甲方及其工作人员索要、接收或赠送礼金、有价证券、贵重物品及回扣、好处费、感谢费等。</w:t>
      </w:r>
    </w:p>
    <w:p w14:paraId="7EA7E651" w14:textId="77777777" w:rsidR="00495EE2"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（二）不准以任何理由为甲方和相关单位报销应由对方或个人支付的费用。</w:t>
      </w:r>
    </w:p>
    <w:p w14:paraId="0A3BA7F7" w14:textId="77777777" w:rsidR="00495EE2"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（三）不准接受和暗示为甲方、相关单位或个人装修住房、婚丧嫁娶、配偶子女的工作安排以及出国（境）、旅游等提供方便。</w:t>
      </w:r>
    </w:p>
    <w:p w14:paraId="2DA76FFF"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（四）不准以任何理由为甲方、相关单位或个人组织有可能影响公正执行公务的宴请、健身、娱乐等活动。</w:t>
      </w:r>
    </w:p>
    <w:p w14:paraId="0B804522" w14:textId="77777777" w:rsidR="00495EE2"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第四条 违约责任</w:t>
      </w:r>
    </w:p>
    <w:p w14:paraId="52E8E55E" w14:textId="77777777" w:rsidR="00495EE2"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（一）甲方工作人员有违反</w:t>
      </w:r>
      <w:proofErr w:type="gramStart"/>
      <w:r>
        <w:rPr>
          <w:rFonts w:asciiTheme="minorEastAsia" w:eastAsiaTheme="minorEastAsia" w:hAnsiTheme="minorEastAsia" w:cs="宋体" w:hint="eastAsia"/>
          <w:sz w:val="22"/>
          <w:szCs w:val="22"/>
        </w:rPr>
        <w:t>本承诺</w:t>
      </w:r>
      <w:proofErr w:type="gramEnd"/>
      <w:r>
        <w:rPr>
          <w:rFonts w:asciiTheme="minorEastAsia" w:eastAsiaTheme="minorEastAsia" w:hAnsiTheme="minorEastAsia" w:cs="宋体" w:hint="eastAsia"/>
          <w:sz w:val="22"/>
          <w:szCs w:val="22"/>
        </w:rPr>
        <w:t>书第一、二条责任的，按照管理权限，依据有关法律法规和规定给予党纪、政纪处分或组织处理；涉嫌犯罪的，移交司法机关追究刑事责任；给乙方造成经济损失的，应依法予以赔偿。</w:t>
      </w:r>
    </w:p>
    <w:p w14:paraId="4BB433F2" w14:textId="77777777" w:rsidR="00495EE2"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（二）乙方工作人员有违反</w:t>
      </w:r>
      <w:proofErr w:type="gramStart"/>
      <w:r>
        <w:rPr>
          <w:rFonts w:asciiTheme="minorEastAsia" w:eastAsiaTheme="minorEastAsia" w:hAnsiTheme="minorEastAsia" w:cs="宋体" w:hint="eastAsia"/>
          <w:sz w:val="22"/>
          <w:szCs w:val="22"/>
        </w:rPr>
        <w:t>本承诺</w:t>
      </w:r>
      <w:proofErr w:type="gramEnd"/>
      <w:r>
        <w:rPr>
          <w:rFonts w:asciiTheme="minorEastAsia" w:eastAsiaTheme="minorEastAsia" w:hAnsiTheme="minorEastAsia" w:cs="宋体" w:hint="eastAsia"/>
          <w:sz w:val="22"/>
          <w:szCs w:val="22"/>
        </w:rPr>
        <w:t>书第一、三条责任行为的，甲方将给予乙方五年内不得与甲方及子公司合作的处理；情节严重的，甲方将给予乙方十年内不予合作的处理，给甲方单位造成的损失的，应依法予以赔偿。</w:t>
      </w:r>
    </w:p>
    <w:p w14:paraId="5B399ADC" w14:textId="77777777" w:rsidR="00495EE2"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 xml:space="preserve">第五条 </w:t>
      </w:r>
      <w:proofErr w:type="gramStart"/>
      <w:r>
        <w:rPr>
          <w:rFonts w:asciiTheme="minorEastAsia" w:eastAsiaTheme="minorEastAsia" w:hAnsiTheme="minorEastAsia" w:cs="宋体" w:hint="eastAsia"/>
          <w:sz w:val="22"/>
          <w:szCs w:val="22"/>
        </w:rPr>
        <w:t>本承诺</w:t>
      </w:r>
      <w:proofErr w:type="gramEnd"/>
      <w:r>
        <w:rPr>
          <w:rFonts w:asciiTheme="minorEastAsia" w:eastAsiaTheme="minorEastAsia" w:hAnsiTheme="minorEastAsia" w:cs="宋体" w:hint="eastAsia"/>
          <w:sz w:val="22"/>
          <w:szCs w:val="22"/>
        </w:rPr>
        <w:t>书作为合同的附件，与合同具有同等法律效力。经双方签署后立即生效。</w:t>
      </w:r>
    </w:p>
    <w:p w14:paraId="4BF6E2DB" w14:textId="77777777" w:rsidR="00495EE2"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 xml:space="preserve">第六条 </w:t>
      </w:r>
      <w:proofErr w:type="gramStart"/>
      <w:r>
        <w:rPr>
          <w:rFonts w:asciiTheme="minorEastAsia" w:eastAsiaTheme="minorEastAsia" w:hAnsiTheme="minorEastAsia" w:cs="宋体" w:hint="eastAsia"/>
          <w:sz w:val="22"/>
          <w:szCs w:val="22"/>
        </w:rPr>
        <w:t>本承诺</w:t>
      </w:r>
      <w:proofErr w:type="gramEnd"/>
      <w:r>
        <w:rPr>
          <w:rFonts w:asciiTheme="minorEastAsia" w:eastAsiaTheme="minorEastAsia" w:hAnsiTheme="minorEastAsia" w:cs="宋体" w:hint="eastAsia"/>
          <w:sz w:val="22"/>
          <w:szCs w:val="22"/>
        </w:rPr>
        <w:t>书的有效期为双方签署之日起至合同执行完毕时止。</w:t>
      </w:r>
    </w:p>
    <w:p w14:paraId="5969CBD7" w14:textId="77777777" w:rsidR="00495EE2"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 xml:space="preserve">第七条 </w:t>
      </w:r>
      <w:proofErr w:type="gramStart"/>
      <w:r>
        <w:rPr>
          <w:rFonts w:asciiTheme="minorEastAsia" w:eastAsiaTheme="minorEastAsia" w:hAnsiTheme="minorEastAsia" w:cs="宋体" w:hint="eastAsia"/>
          <w:sz w:val="22"/>
          <w:szCs w:val="22"/>
        </w:rPr>
        <w:t>本承诺</w:t>
      </w:r>
      <w:proofErr w:type="gramEnd"/>
      <w:r>
        <w:rPr>
          <w:rFonts w:asciiTheme="minorEastAsia" w:eastAsiaTheme="minorEastAsia" w:hAnsiTheme="minorEastAsia" w:cs="宋体" w:hint="eastAsia"/>
          <w:sz w:val="22"/>
          <w:szCs w:val="22"/>
        </w:rPr>
        <w:t>书份数与合同份数相同，合同签署后应送交甲乙双方的监督单位各一份。</w:t>
      </w:r>
    </w:p>
    <w:p w14:paraId="4ABDE09B"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甲方单位：（盖章）                          乙方单位：（盖章）</w:t>
      </w:r>
    </w:p>
    <w:p w14:paraId="715E6A8E"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授权代表：                                  授权代表：</w:t>
      </w:r>
    </w:p>
    <w:p w14:paraId="4E2AB808"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地址：                                      地址：</w:t>
      </w:r>
    </w:p>
    <w:p w14:paraId="57E2DADB"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电话：                                      电话：</w:t>
      </w:r>
    </w:p>
    <w:p w14:paraId="34F2D621" w14:textId="77777777" w:rsidR="00495EE2" w:rsidRDefault="00000000">
      <w:pPr>
        <w:ind w:firstLineChars="381" w:firstLine="838"/>
        <w:rPr>
          <w:rFonts w:asciiTheme="minorEastAsia" w:eastAsiaTheme="minorEastAsia" w:hAnsiTheme="minorEastAsia" w:cs="仿宋" w:hint="eastAsia"/>
          <w:sz w:val="24"/>
        </w:rPr>
      </w:pPr>
      <w:r>
        <w:rPr>
          <w:rFonts w:asciiTheme="minorEastAsia" w:eastAsiaTheme="minorEastAsia" w:hAnsiTheme="minorEastAsia" w:cs="宋体" w:hint="eastAsia"/>
          <w:sz w:val="22"/>
          <w:szCs w:val="22"/>
        </w:rPr>
        <w:t xml:space="preserve">年  月  日 </w:t>
      </w:r>
    </w:p>
    <w:p w14:paraId="630D9045" w14:textId="77777777" w:rsidR="00495EE2" w:rsidRDefault="00000000">
      <w:pPr>
        <w:ind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br w:type="page"/>
      </w:r>
    </w:p>
    <w:p w14:paraId="1A649091" w14:textId="77777777" w:rsidR="00495EE2" w:rsidRDefault="00000000">
      <w:pPr>
        <w:tabs>
          <w:tab w:val="left" w:pos="540"/>
          <w:tab w:val="left" w:pos="1440"/>
        </w:tabs>
        <w:ind w:firstLineChars="0" w:firstLine="0"/>
        <w:jc w:val="left"/>
        <w:rPr>
          <w:rFonts w:asciiTheme="minorEastAsia" w:eastAsiaTheme="minorEastAsia" w:hAnsiTheme="minorEastAsia" w:cs="宋体" w:hint="eastAsia"/>
          <w:bCs/>
          <w:kern w:val="0"/>
          <w:sz w:val="24"/>
          <w:lang w:val="zh-CN"/>
        </w:rPr>
      </w:pPr>
      <w:r>
        <w:rPr>
          <w:rFonts w:asciiTheme="minorEastAsia" w:eastAsiaTheme="minorEastAsia" w:hAnsiTheme="minorEastAsia" w:cs="宋体" w:hint="eastAsia"/>
          <w:bCs/>
          <w:kern w:val="0"/>
          <w:sz w:val="24"/>
          <w:lang w:val="zh-CN"/>
        </w:rPr>
        <w:lastRenderedPageBreak/>
        <w:t>附件</w:t>
      </w:r>
      <w:r>
        <w:rPr>
          <w:rFonts w:asciiTheme="minorEastAsia" w:eastAsiaTheme="minorEastAsia" w:hAnsiTheme="minorEastAsia" w:cs="宋体" w:hint="eastAsia"/>
          <w:bCs/>
          <w:kern w:val="0"/>
          <w:sz w:val="24"/>
        </w:rPr>
        <w:t>3</w:t>
      </w:r>
      <w:r>
        <w:rPr>
          <w:rFonts w:asciiTheme="minorEastAsia" w:eastAsiaTheme="minorEastAsia" w:hAnsiTheme="minorEastAsia" w:cs="宋体" w:hint="eastAsia"/>
          <w:bCs/>
          <w:kern w:val="0"/>
          <w:sz w:val="24"/>
          <w:lang w:val="zh-CN"/>
        </w:rPr>
        <w:t>：</w:t>
      </w:r>
      <w:r>
        <w:rPr>
          <w:rFonts w:asciiTheme="minorEastAsia" w:eastAsiaTheme="minorEastAsia" w:hAnsiTheme="minorEastAsia" w:cs="宋体" w:hint="eastAsia"/>
          <w:bCs/>
          <w:kern w:val="0"/>
          <w:sz w:val="24"/>
        </w:rPr>
        <w:t>到货确认单</w:t>
      </w:r>
      <w:r>
        <w:rPr>
          <w:rFonts w:asciiTheme="minorEastAsia" w:eastAsiaTheme="minorEastAsia" w:hAnsiTheme="minorEastAsia" w:cs="宋体" w:hint="eastAsia"/>
          <w:bCs/>
          <w:kern w:val="0"/>
          <w:sz w:val="24"/>
          <w:lang w:val="zh-CN"/>
        </w:rPr>
        <w:t>样式</w:t>
      </w:r>
    </w:p>
    <w:p w14:paraId="1F0ADAED" w14:textId="77777777" w:rsidR="00495EE2" w:rsidRDefault="00000000">
      <w:pPr>
        <w:pStyle w:val="20"/>
        <w:spacing w:after="0"/>
        <w:ind w:leftChars="0" w:left="0" w:firstLineChars="0" w:firstLine="0"/>
        <w:jc w:val="center"/>
        <w:rPr>
          <w:rFonts w:asciiTheme="minorEastAsia" w:eastAsiaTheme="minorEastAsia" w:hAnsiTheme="minorEastAsia" w:hint="eastAsia"/>
          <w:b/>
          <w:bCs/>
          <w:sz w:val="32"/>
          <w:szCs w:val="40"/>
        </w:rPr>
      </w:pPr>
      <w:r>
        <w:rPr>
          <w:rFonts w:asciiTheme="minorEastAsia" w:eastAsiaTheme="minorEastAsia" w:hAnsiTheme="minorEastAsia" w:hint="eastAsia"/>
          <w:b/>
          <w:bCs/>
          <w:sz w:val="32"/>
          <w:szCs w:val="40"/>
        </w:rPr>
        <w:t>项目到货确认书</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734"/>
        <w:gridCol w:w="1139"/>
        <w:gridCol w:w="1363"/>
        <w:gridCol w:w="2039"/>
      </w:tblGrid>
      <w:tr w:rsidR="00495EE2" w14:paraId="2B1F6913" w14:textId="77777777">
        <w:trPr>
          <w:trHeight w:val="850"/>
          <w:jc w:val="center"/>
        </w:trPr>
        <w:tc>
          <w:tcPr>
            <w:tcW w:w="1663" w:type="dxa"/>
            <w:tcBorders>
              <w:tl2br w:val="nil"/>
              <w:tr2bl w:val="nil"/>
            </w:tcBorders>
            <w:vAlign w:val="center"/>
          </w:tcPr>
          <w:p w14:paraId="7E7D7E2D"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项目名称</w:t>
            </w:r>
          </w:p>
        </w:tc>
        <w:tc>
          <w:tcPr>
            <w:tcW w:w="2734" w:type="dxa"/>
            <w:tcBorders>
              <w:tl2br w:val="nil"/>
              <w:tr2bl w:val="nil"/>
            </w:tcBorders>
            <w:vAlign w:val="center"/>
          </w:tcPr>
          <w:p w14:paraId="2F5E7A83" w14:textId="77777777" w:rsidR="00495EE2" w:rsidRDefault="00495EE2">
            <w:pPr>
              <w:spacing w:line="240" w:lineRule="auto"/>
              <w:ind w:firstLineChars="0" w:firstLine="0"/>
              <w:jc w:val="center"/>
              <w:rPr>
                <w:rFonts w:asciiTheme="minorEastAsia" w:eastAsiaTheme="minorEastAsia" w:hAnsiTheme="minorEastAsia" w:cs="Arial" w:hint="eastAsia"/>
                <w:szCs w:val="21"/>
              </w:rPr>
            </w:pPr>
          </w:p>
        </w:tc>
        <w:tc>
          <w:tcPr>
            <w:tcW w:w="1139" w:type="dxa"/>
            <w:tcBorders>
              <w:tl2br w:val="nil"/>
              <w:tr2bl w:val="nil"/>
            </w:tcBorders>
            <w:vAlign w:val="center"/>
          </w:tcPr>
          <w:p w14:paraId="568EB84C"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项目地址</w:t>
            </w:r>
          </w:p>
        </w:tc>
        <w:tc>
          <w:tcPr>
            <w:tcW w:w="3402" w:type="dxa"/>
            <w:gridSpan w:val="2"/>
            <w:tcBorders>
              <w:tl2br w:val="nil"/>
              <w:tr2bl w:val="nil"/>
            </w:tcBorders>
            <w:vAlign w:val="center"/>
          </w:tcPr>
          <w:p w14:paraId="3C412B1A" w14:textId="77777777" w:rsidR="00495EE2" w:rsidRDefault="00495EE2">
            <w:pPr>
              <w:spacing w:line="240" w:lineRule="auto"/>
              <w:ind w:firstLineChars="0" w:firstLine="0"/>
              <w:jc w:val="center"/>
              <w:rPr>
                <w:rFonts w:asciiTheme="minorEastAsia" w:eastAsiaTheme="minorEastAsia" w:hAnsiTheme="minorEastAsia" w:cs="Arial" w:hint="eastAsia"/>
                <w:szCs w:val="21"/>
              </w:rPr>
            </w:pPr>
          </w:p>
        </w:tc>
      </w:tr>
      <w:tr w:rsidR="00495EE2" w14:paraId="190DE702" w14:textId="77777777">
        <w:trPr>
          <w:trHeight w:val="850"/>
          <w:jc w:val="center"/>
        </w:trPr>
        <w:tc>
          <w:tcPr>
            <w:tcW w:w="1663" w:type="dxa"/>
            <w:tcBorders>
              <w:tl2br w:val="nil"/>
              <w:tr2bl w:val="nil"/>
            </w:tcBorders>
            <w:vAlign w:val="center"/>
          </w:tcPr>
          <w:p w14:paraId="6F0ED591"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采购</w:t>
            </w:r>
            <w:r>
              <w:rPr>
                <w:rFonts w:asciiTheme="minorEastAsia" w:eastAsiaTheme="minorEastAsia" w:hAnsiTheme="minorEastAsia" w:cs="Arial"/>
                <w:b/>
                <w:szCs w:val="21"/>
              </w:rPr>
              <w:t>单位</w:t>
            </w:r>
          </w:p>
        </w:tc>
        <w:tc>
          <w:tcPr>
            <w:tcW w:w="2734" w:type="dxa"/>
            <w:tcBorders>
              <w:tl2br w:val="nil"/>
              <w:tr2bl w:val="nil"/>
            </w:tcBorders>
            <w:vAlign w:val="center"/>
          </w:tcPr>
          <w:p w14:paraId="27240973" w14:textId="77777777" w:rsidR="00495EE2" w:rsidRDefault="00495EE2">
            <w:pPr>
              <w:spacing w:line="240" w:lineRule="auto"/>
              <w:ind w:firstLineChars="0" w:firstLine="0"/>
              <w:jc w:val="center"/>
              <w:rPr>
                <w:rFonts w:asciiTheme="minorEastAsia" w:eastAsiaTheme="minorEastAsia" w:hAnsiTheme="minorEastAsia" w:cs="Arial" w:hint="eastAsia"/>
                <w:szCs w:val="21"/>
              </w:rPr>
            </w:pPr>
          </w:p>
        </w:tc>
        <w:tc>
          <w:tcPr>
            <w:tcW w:w="1139" w:type="dxa"/>
            <w:tcBorders>
              <w:tl2br w:val="nil"/>
              <w:tr2bl w:val="nil"/>
            </w:tcBorders>
            <w:vAlign w:val="center"/>
          </w:tcPr>
          <w:p w14:paraId="2C8B384D" w14:textId="77777777" w:rsidR="00495EE2" w:rsidRDefault="00000000">
            <w:pPr>
              <w:spacing w:line="240" w:lineRule="auto"/>
              <w:ind w:firstLineChars="0" w:firstLine="0"/>
              <w:jc w:val="center"/>
              <w:rPr>
                <w:rFonts w:asciiTheme="minorEastAsia" w:eastAsiaTheme="minorEastAsia" w:hAnsiTheme="minorEastAsia" w:cs="Arial" w:hint="eastAsia"/>
                <w:szCs w:val="21"/>
              </w:rPr>
            </w:pPr>
            <w:r>
              <w:rPr>
                <w:rFonts w:asciiTheme="minorEastAsia" w:eastAsiaTheme="minorEastAsia" w:hAnsiTheme="minorEastAsia" w:cs="Arial" w:hint="eastAsia"/>
                <w:b/>
                <w:szCs w:val="21"/>
              </w:rPr>
              <w:t>供货单位</w:t>
            </w:r>
          </w:p>
        </w:tc>
        <w:tc>
          <w:tcPr>
            <w:tcW w:w="3402" w:type="dxa"/>
            <w:gridSpan w:val="2"/>
            <w:tcBorders>
              <w:tl2br w:val="nil"/>
              <w:tr2bl w:val="nil"/>
            </w:tcBorders>
            <w:vAlign w:val="center"/>
          </w:tcPr>
          <w:p w14:paraId="73FBAC4C" w14:textId="77777777" w:rsidR="00495EE2" w:rsidRDefault="00495EE2">
            <w:pPr>
              <w:spacing w:line="240" w:lineRule="auto"/>
              <w:ind w:firstLineChars="0" w:firstLine="0"/>
              <w:jc w:val="center"/>
              <w:rPr>
                <w:rFonts w:asciiTheme="minorEastAsia" w:eastAsiaTheme="minorEastAsia" w:hAnsiTheme="minorEastAsia" w:cs="Arial" w:hint="eastAsia"/>
                <w:szCs w:val="21"/>
              </w:rPr>
            </w:pPr>
          </w:p>
        </w:tc>
      </w:tr>
      <w:tr w:rsidR="00495EE2" w14:paraId="0DA19806" w14:textId="77777777">
        <w:trPr>
          <w:trHeight w:val="850"/>
          <w:jc w:val="center"/>
        </w:trPr>
        <w:tc>
          <w:tcPr>
            <w:tcW w:w="1663" w:type="dxa"/>
            <w:tcBorders>
              <w:tl2br w:val="nil"/>
              <w:tr2bl w:val="nil"/>
            </w:tcBorders>
            <w:vAlign w:val="center"/>
          </w:tcPr>
          <w:p w14:paraId="4563F3E5"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到货情况</w:t>
            </w:r>
          </w:p>
        </w:tc>
        <w:tc>
          <w:tcPr>
            <w:tcW w:w="7275" w:type="dxa"/>
            <w:gridSpan w:val="4"/>
            <w:tcBorders>
              <w:tl2br w:val="nil"/>
              <w:tr2bl w:val="nil"/>
            </w:tcBorders>
            <w:vAlign w:val="center"/>
          </w:tcPr>
          <w:p w14:paraId="26906C90" w14:textId="77777777" w:rsidR="00495EE2" w:rsidRDefault="00495EE2">
            <w:pPr>
              <w:spacing w:afterLines="50" w:after="156" w:line="240" w:lineRule="auto"/>
              <w:ind w:firstLineChars="0" w:firstLine="0"/>
              <w:rPr>
                <w:rFonts w:asciiTheme="minorEastAsia" w:eastAsiaTheme="minorEastAsia" w:hAnsiTheme="minorEastAsia" w:cs="Arial" w:hint="eastAsia"/>
                <w:szCs w:val="21"/>
              </w:rPr>
            </w:pPr>
          </w:p>
        </w:tc>
      </w:tr>
      <w:tr w:rsidR="00495EE2" w14:paraId="5B45354B" w14:textId="77777777">
        <w:trPr>
          <w:trHeight w:val="769"/>
          <w:jc w:val="center"/>
        </w:trPr>
        <w:tc>
          <w:tcPr>
            <w:tcW w:w="1663" w:type="dxa"/>
            <w:tcBorders>
              <w:tl2br w:val="nil"/>
              <w:tr2bl w:val="nil"/>
            </w:tcBorders>
            <w:vAlign w:val="center"/>
          </w:tcPr>
          <w:p w14:paraId="0B51CB24"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到货确认</w:t>
            </w:r>
            <w:r>
              <w:rPr>
                <w:rFonts w:asciiTheme="minorEastAsia" w:eastAsiaTheme="minorEastAsia" w:hAnsiTheme="minorEastAsia" w:cs="Arial"/>
                <w:b/>
                <w:szCs w:val="21"/>
              </w:rPr>
              <w:t>结论</w:t>
            </w:r>
          </w:p>
        </w:tc>
        <w:tc>
          <w:tcPr>
            <w:tcW w:w="7275" w:type="dxa"/>
            <w:gridSpan w:val="4"/>
            <w:tcBorders>
              <w:tl2br w:val="nil"/>
              <w:tr2bl w:val="nil"/>
            </w:tcBorders>
            <w:vAlign w:val="center"/>
          </w:tcPr>
          <w:p w14:paraId="5BEAD6F4" w14:textId="77777777" w:rsidR="00495EE2" w:rsidRDefault="00495EE2">
            <w:pPr>
              <w:spacing w:afterLines="100" w:after="312" w:line="240" w:lineRule="auto"/>
              <w:ind w:firstLineChars="0" w:firstLine="0"/>
              <w:rPr>
                <w:rFonts w:asciiTheme="minorEastAsia" w:eastAsiaTheme="minorEastAsia" w:hAnsiTheme="minorEastAsia" w:cs="Arial" w:hint="eastAsia"/>
                <w:szCs w:val="21"/>
              </w:rPr>
            </w:pPr>
          </w:p>
        </w:tc>
      </w:tr>
      <w:tr w:rsidR="00495EE2" w14:paraId="7B81B0AC" w14:textId="77777777">
        <w:trPr>
          <w:trHeight w:val="869"/>
          <w:jc w:val="center"/>
        </w:trPr>
        <w:tc>
          <w:tcPr>
            <w:tcW w:w="1663" w:type="dxa"/>
            <w:tcBorders>
              <w:tl2br w:val="nil"/>
              <w:tr2bl w:val="nil"/>
            </w:tcBorders>
            <w:vAlign w:val="center"/>
          </w:tcPr>
          <w:p w14:paraId="091A523F"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相关附件</w:t>
            </w:r>
          </w:p>
        </w:tc>
        <w:tc>
          <w:tcPr>
            <w:tcW w:w="7275" w:type="dxa"/>
            <w:gridSpan w:val="4"/>
            <w:tcBorders>
              <w:tl2br w:val="nil"/>
              <w:tr2bl w:val="nil"/>
            </w:tcBorders>
            <w:vAlign w:val="center"/>
          </w:tcPr>
          <w:p w14:paraId="51D1DFC0" w14:textId="77777777" w:rsidR="00495EE2" w:rsidRDefault="00495EE2">
            <w:pPr>
              <w:spacing w:line="240" w:lineRule="auto"/>
              <w:ind w:firstLineChars="0" w:firstLine="0"/>
              <w:jc w:val="left"/>
              <w:rPr>
                <w:rFonts w:asciiTheme="minorEastAsia" w:eastAsiaTheme="minorEastAsia" w:hAnsiTheme="minorEastAsia" w:cs="Arial" w:hint="eastAsia"/>
                <w:szCs w:val="21"/>
              </w:rPr>
            </w:pPr>
          </w:p>
        </w:tc>
      </w:tr>
      <w:tr w:rsidR="00495EE2" w14:paraId="731A219C" w14:textId="77777777">
        <w:trPr>
          <w:trHeight w:val="1162"/>
          <w:jc w:val="center"/>
        </w:trPr>
        <w:tc>
          <w:tcPr>
            <w:tcW w:w="1663" w:type="dxa"/>
            <w:vMerge w:val="restart"/>
            <w:tcBorders>
              <w:tl2br w:val="nil"/>
              <w:tr2bl w:val="nil"/>
            </w:tcBorders>
            <w:vAlign w:val="center"/>
          </w:tcPr>
          <w:p w14:paraId="3963B437"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确认签字</w:t>
            </w:r>
          </w:p>
        </w:tc>
        <w:tc>
          <w:tcPr>
            <w:tcW w:w="5236" w:type="dxa"/>
            <w:gridSpan w:val="3"/>
            <w:tcBorders>
              <w:tl2br w:val="nil"/>
              <w:tr2bl w:val="nil"/>
            </w:tcBorders>
          </w:tcPr>
          <w:p w14:paraId="41057407" w14:textId="77777777" w:rsidR="00495EE2"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供货单位意见：</w:t>
            </w:r>
          </w:p>
          <w:p w14:paraId="0941066A" w14:textId="77777777" w:rsidR="00495EE2" w:rsidRDefault="00495EE2">
            <w:pPr>
              <w:spacing w:line="240" w:lineRule="auto"/>
              <w:ind w:firstLineChars="0" w:firstLine="0"/>
              <w:rPr>
                <w:rFonts w:asciiTheme="minorEastAsia" w:eastAsiaTheme="minorEastAsia" w:hAnsiTheme="minorEastAsia" w:cs="Arial" w:hint="eastAsia"/>
                <w:b/>
                <w:szCs w:val="21"/>
              </w:rPr>
            </w:pPr>
          </w:p>
        </w:tc>
        <w:tc>
          <w:tcPr>
            <w:tcW w:w="2039" w:type="dxa"/>
            <w:tcBorders>
              <w:tl2br w:val="nil"/>
              <w:tr2bl w:val="nil"/>
            </w:tcBorders>
          </w:tcPr>
          <w:p w14:paraId="1E9FCA21" w14:textId="77777777" w:rsidR="00495EE2"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b/>
                <w:szCs w:val="21"/>
              </w:rPr>
              <w:t>签</w:t>
            </w:r>
            <w:r>
              <w:rPr>
                <w:rFonts w:asciiTheme="minorEastAsia" w:eastAsiaTheme="minorEastAsia" w:hAnsiTheme="minorEastAsia" w:cs="Arial" w:hint="eastAsia"/>
                <w:b/>
                <w:szCs w:val="21"/>
              </w:rPr>
              <w:t>章</w:t>
            </w:r>
            <w:r>
              <w:rPr>
                <w:rFonts w:asciiTheme="minorEastAsia" w:eastAsiaTheme="minorEastAsia" w:hAnsiTheme="minorEastAsia" w:cs="Arial"/>
                <w:b/>
                <w:szCs w:val="21"/>
              </w:rPr>
              <w:t>：</w:t>
            </w:r>
          </w:p>
        </w:tc>
      </w:tr>
      <w:tr w:rsidR="00495EE2" w14:paraId="5B814D85" w14:textId="77777777">
        <w:trPr>
          <w:trHeight w:val="1282"/>
          <w:jc w:val="center"/>
        </w:trPr>
        <w:tc>
          <w:tcPr>
            <w:tcW w:w="1663" w:type="dxa"/>
            <w:vMerge/>
            <w:tcBorders>
              <w:tl2br w:val="nil"/>
              <w:tr2bl w:val="nil"/>
            </w:tcBorders>
            <w:vAlign w:val="center"/>
          </w:tcPr>
          <w:p w14:paraId="4C8864C4" w14:textId="77777777" w:rsidR="00495EE2" w:rsidRDefault="00495EE2">
            <w:pPr>
              <w:spacing w:line="240" w:lineRule="auto"/>
              <w:ind w:firstLineChars="0" w:firstLine="0"/>
              <w:jc w:val="center"/>
              <w:rPr>
                <w:rFonts w:asciiTheme="minorEastAsia" w:eastAsiaTheme="minorEastAsia" w:hAnsiTheme="minorEastAsia" w:cs="Arial" w:hint="eastAsia"/>
                <w:szCs w:val="21"/>
              </w:rPr>
            </w:pPr>
          </w:p>
        </w:tc>
        <w:tc>
          <w:tcPr>
            <w:tcW w:w="5236" w:type="dxa"/>
            <w:gridSpan w:val="3"/>
            <w:tcBorders>
              <w:tl2br w:val="nil"/>
              <w:tr2bl w:val="nil"/>
            </w:tcBorders>
          </w:tcPr>
          <w:p w14:paraId="278EA03A" w14:textId="77777777" w:rsidR="00495EE2"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b/>
                <w:szCs w:val="21"/>
              </w:rPr>
              <w:t>采购单位</w:t>
            </w:r>
            <w:r>
              <w:rPr>
                <w:rFonts w:asciiTheme="minorEastAsia" w:eastAsiaTheme="minorEastAsia" w:hAnsiTheme="minorEastAsia" w:cs="Arial" w:hint="eastAsia"/>
                <w:b/>
                <w:szCs w:val="21"/>
              </w:rPr>
              <w:t>意见：</w:t>
            </w:r>
          </w:p>
        </w:tc>
        <w:tc>
          <w:tcPr>
            <w:tcW w:w="2039" w:type="dxa"/>
            <w:tcBorders>
              <w:tl2br w:val="nil"/>
              <w:tr2bl w:val="nil"/>
            </w:tcBorders>
          </w:tcPr>
          <w:p w14:paraId="25A58F90" w14:textId="77777777" w:rsidR="00495EE2"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签章：</w:t>
            </w:r>
          </w:p>
        </w:tc>
      </w:tr>
    </w:tbl>
    <w:p w14:paraId="0A87C8BA" w14:textId="77777777" w:rsidR="00495EE2" w:rsidRDefault="00495EE2">
      <w:pPr>
        <w:pStyle w:val="20"/>
        <w:rPr>
          <w:rFonts w:asciiTheme="minorEastAsia" w:eastAsiaTheme="minorEastAsia" w:hAnsiTheme="minorEastAsia" w:hint="eastAsia"/>
        </w:rPr>
      </w:pPr>
    </w:p>
    <w:p w14:paraId="162C4025" w14:textId="77777777" w:rsidR="00495EE2" w:rsidRDefault="00495EE2">
      <w:pPr>
        <w:pStyle w:val="20"/>
        <w:rPr>
          <w:rFonts w:asciiTheme="minorEastAsia" w:eastAsiaTheme="minorEastAsia" w:hAnsiTheme="minorEastAsia" w:hint="eastAsia"/>
        </w:rPr>
      </w:pPr>
    </w:p>
    <w:p w14:paraId="3AA5843D" w14:textId="77777777" w:rsidR="00495EE2" w:rsidRDefault="00000000">
      <w:pPr>
        <w:ind w:firstLine="480"/>
        <w:rPr>
          <w:rFonts w:asciiTheme="minorEastAsia" w:eastAsiaTheme="minorEastAsia" w:hAnsiTheme="minorEastAsia" w:cs="宋体" w:hint="eastAsia"/>
          <w:bCs/>
          <w:kern w:val="0"/>
          <w:sz w:val="24"/>
          <w:lang w:val="zh-CN"/>
        </w:rPr>
      </w:pPr>
      <w:r>
        <w:rPr>
          <w:rFonts w:asciiTheme="minorEastAsia" w:eastAsiaTheme="minorEastAsia" w:hAnsiTheme="minorEastAsia" w:cs="宋体" w:hint="eastAsia"/>
          <w:bCs/>
          <w:kern w:val="0"/>
          <w:sz w:val="24"/>
          <w:lang w:val="zh-CN"/>
        </w:rPr>
        <w:br w:type="page"/>
      </w:r>
    </w:p>
    <w:p w14:paraId="7ACEE5DC" w14:textId="77777777" w:rsidR="00495EE2" w:rsidRDefault="00000000">
      <w:pPr>
        <w:tabs>
          <w:tab w:val="left" w:pos="540"/>
          <w:tab w:val="left" w:pos="1440"/>
        </w:tabs>
        <w:ind w:firstLineChars="0" w:firstLine="0"/>
        <w:jc w:val="left"/>
        <w:rPr>
          <w:rFonts w:asciiTheme="minorEastAsia" w:eastAsiaTheme="minorEastAsia" w:hAnsiTheme="minorEastAsia" w:cs="宋体" w:hint="eastAsia"/>
          <w:bCs/>
          <w:kern w:val="0"/>
          <w:sz w:val="24"/>
          <w:lang w:val="zh-CN"/>
        </w:rPr>
      </w:pPr>
      <w:r>
        <w:rPr>
          <w:rFonts w:asciiTheme="minorEastAsia" w:eastAsiaTheme="minorEastAsia" w:hAnsiTheme="minorEastAsia" w:cs="宋体" w:hint="eastAsia"/>
          <w:bCs/>
          <w:kern w:val="0"/>
          <w:sz w:val="24"/>
          <w:lang w:val="zh-CN"/>
        </w:rPr>
        <w:lastRenderedPageBreak/>
        <w:t>附件</w:t>
      </w:r>
      <w:r>
        <w:rPr>
          <w:rFonts w:asciiTheme="minorEastAsia" w:eastAsiaTheme="minorEastAsia" w:hAnsiTheme="minorEastAsia" w:cs="宋体" w:hint="eastAsia"/>
          <w:bCs/>
          <w:kern w:val="0"/>
          <w:sz w:val="24"/>
        </w:rPr>
        <w:t>4</w:t>
      </w:r>
      <w:r>
        <w:rPr>
          <w:rFonts w:asciiTheme="minorEastAsia" w:eastAsiaTheme="minorEastAsia" w:hAnsiTheme="minorEastAsia" w:cs="宋体" w:hint="eastAsia"/>
          <w:bCs/>
          <w:kern w:val="0"/>
          <w:sz w:val="24"/>
          <w:lang w:val="zh-CN"/>
        </w:rPr>
        <w:t>：</w:t>
      </w:r>
      <w:r>
        <w:rPr>
          <w:rFonts w:asciiTheme="minorEastAsia" w:eastAsiaTheme="minorEastAsia" w:hAnsiTheme="minorEastAsia" w:cs="宋体" w:hint="eastAsia"/>
          <w:bCs/>
          <w:kern w:val="0"/>
          <w:sz w:val="24"/>
        </w:rPr>
        <w:t>项目</w:t>
      </w:r>
      <w:r>
        <w:rPr>
          <w:rFonts w:asciiTheme="minorEastAsia" w:eastAsiaTheme="minorEastAsia" w:hAnsiTheme="minorEastAsia" w:cs="宋体" w:hint="eastAsia"/>
          <w:bCs/>
          <w:kern w:val="0"/>
          <w:sz w:val="24"/>
          <w:lang w:val="zh-CN"/>
        </w:rPr>
        <w:t>验收</w:t>
      </w:r>
      <w:r>
        <w:rPr>
          <w:rFonts w:asciiTheme="minorEastAsia" w:eastAsiaTheme="minorEastAsia" w:hAnsiTheme="minorEastAsia" w:cs="宋体" w:hint="eastAsia"/>
          <w:bCs/>
          <w:kern w:val="0"/>
          <w:sz w:val="24"/>
        </w:rPr>
        <w:t>单</w:t>
      </w:r>
      <w:r>
        <w:rPr>
          <w:rFonts w:asciiTheme="minorEastAsia" w:eastAsiaTheme="minorEastAsia" w:hAnsiTheme="minorEastAsia" w:cs="宋体" w:hint="eastAsia"/>
          <w:bCs/>
          <w:kern w:val="0"/>
          <w:sz w:val="24"/>
          <w:lang w:val="zh-CN"/>
        </w:rPr>
        <w:t>样式</w:t>
      </w:r>
    </w:p>
    <w:p w14:paraId="6E55109F" w14:textId="77777777" w:rsidR="00495EE2" w:rsidRDefault="00000000">
      <w:pPr>
        <w:pStyle w:val="20"/>
        <w:spacing w:after="0"/>
        <w:ind w:leftChars="0" w:left="0" w:firstLineChars="0" w:firstLine="0"/>
        <w:jc w:val="center"/>
        <w:rPr>
          <w:rFonts w:asciiTheme="minorEastAsia" w:eastAsiaTheme="minorEastAsia" w:hAnsiTheme="minorEastAsia" w:hint="eastAsia"/>
          <w:b/>
          <w:bCs/>
          <w:sz w:val="32"/>
          <w:szCs w:val="40"/>
        </w:rPr>
      </w:pPr>
      <w:r>
        <w:rPr>
          <w:rFonts w:asciiTheme="minorEastAsia" w:eastAsiaTheme="minorEastAsia" w:hAnsiTheme="minorEastAsia" w:hint="eastAsia"/>
          <w:b/>
          <w:bCs/>
          <w:sz w:val="32"/>
          <w:szCs w:val="40"/>
        </w:rPr>
        <w:t>项目验收合格书</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2734"/>
        <w:gridCol w:w="1139"/>
        <w:gridCol w:w="1362"/>
        <w:gridCol w:w="2039"/>
      </w:tblGrid>
      <w:tr w:rsidR="00495EE2" w14:paraId="28D3616E" w14:textId="77777777">
        <w:trPr>
          <w:trHeight w:val="850"/>
          <w:jc w:val="center"/>
        </w:trPr>
        <w:tc>
          <w:tcPr>
            <w:tcW w:w="930" w:type="pct"/>
            <w:tcBorders>
              <w:tl2br w:val="nil"/>
              <w:tr2bl w:val="nil"/>
            </w:tcBorders>
            <w:vAlign w:val="center"/>
          </w:tcPr>
          <w:p w14:paraId="506B8C96"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项目名称</w:t>
            </w:r>
          </w:p>
        </w:tc>
        <w:tc>
          <w:tcPr>
            <w:tcW w:w="1529" w:type="pct"/>
            <w:tcBorders>
              <w:tl2br w:val="nil"/>
              <w:tr2bl w:val="nil"/>
            </w:tcBorders>
            <w:vAlign w:val="center"/>
          </w:tcPr>
          <w:p w14:paraId="48FD34D4" w14:textId="77777777" w:rsidR="00495EE2" w:rsidRDefault="00495EE2">
            <w:pPr>
              <w:spacing w:line="240" w:lineRule="auto"/>
              <w:ind w:firstLineChars="0" w:firstLine="0"/>
              <w:jc w:val="center"/>
              <w:rPr>
                <w:rFonts w:asciiTheme="minorEastAsia" w:eastAsiaTheme="minorEastAsia" w:hAnsiTheme="minorEastAsia" w:cs="Arial" w:hint="eastAsia"/>
                <w:szCs w:val="21"/>
              </w:rPr>
            </w:pPr>
          </w:p>
        </w:tc>
        <w:tc>
          <w:tcPr>
            <w:tcW w:w="637" w:type="pct"/>
            <w:tcBorders>
              <w:tl2br w:val="nil"/>
              <w:tr2bl w:val="nil"/>
            </w:tcBorders>
            <w:vAlign w:val="center"/>
          </w:tcPr>
          <w:p w14:paraId="34E076CB"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项目地址</w:t>
            </w:r>
          </w:p>
        </w:tc>
        <w:tc>
          <w:tcPr>
            <w:tcW w:w="1903" w:type="pct"/>
            <w:gridSpan w:val="2"/>
            <w:tcBorders>
              <w:tl2br w:val="nil"/>
              <w:tr2bl w:val="nil"/>
            </w:tcBorders>
            <w:vAlign w:val="center"/>
          </w:tcPr>
          <w:p w14:paraId="223A120E" w14:textId="77777777" w:rsidR="00495EE2" w:rsidRDefault="00495EE2">
            <w:pPr>
              <w:spacing w:line="240" w:lineRule="auto"/>
              <w:ind w:firstLineChars="0" w:firstLine="0"/>
              <w:jc w:val="center"/>
              <w:rPr>
                <w:rFonts w:asciiTheme="minorEastAsia" w:eastAsiaTheme="minorEastAsia" w:hAnsiTheme="minorEastAsia" w:cs="Arial" w:hint="eastAsia"/>
                <w:szCs w:val="21"/>
              </w:rPr>
            </w:pPr>
          </w:p>
        </w:tc>
      </w:tr>
      <w:tr w:rsidR="00495EE2" w14:paraId="4460BDC0" w14:textId="77777777">
        <w:trPr>
          <w:trHeight w:val="850"/>
          <w:jc w:val="center"/>
        </w:trPr>
        <w:tc>
          <w:tcPr>
            <w:tcW w:w="930" w:type="pct"/>
            <w:tcBorders>
              <w:tl2br w:val="nil"/>
              <w:tr2bl w:val="nil"/>
            </w:tcBorders>
            <w:vAlign w:val="center"/>
          </w:tcPr>
          <w:p w14:paraId="504D713B"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采购</w:t>
            </w:r>
            <w:r>
              <w:rPr>
                <w:rFonts w:asciiTheme="minorEastAsia" w:eastAsiaTheme="minorEastAsia" w:hAnsiTheme="minorEastAsia" w:cs="Arial"/>
                <w:b/>
                <w:szCs w:val="21"/>
              </w:rPr>
              <w:t>单位</w:t>
            </w:r>
          </w:p>
        </w:tc>
        <w:tc>
          <w:tcPr>
            <w:tcW w:w="1529" w:type="pct"/>
            <w:tcBorders>
              <w:tl2br w:val="nil"/>
              <w:tr2bl w:val="nil"/>
            </w:tcBorders>
            <w:vAlign w:val="center"/>
          </w:tcPr>
          <w:p w14:paraId="45FDCE15" w14:textId="77777777" w:rsidR="00495EE2" w:rsidRDefault="00495EE2">
            <w:pPr>
              <w:spacing w:line="240" w:lineRule="auto"/>
              <w:ind w:firstLineChars="0" w:firstLine="0"/>
              <w:jc w:val="center"/>
              <w:rPr>
                <w:rFonts w:asciiTheme="minorEastAsia" w:eastAsiaTheme="minorEastAsia" w:hAnsiTheme="minorEastAsia" w:cs="Arial" w:hint="eastAsia"/>
                <w:szCs w:val="21"/>
              </w:rPr>
            </w:pPr>
          </w:p>
        </w:tc>
        <w:tc>
          <w:tcPr>
            <w:tcW w:w="637" w:type="pct"/>
            <w:tcBorders>
              <w:tl2br w:val="nil"/>
              <w:tr2bl w:val="nil"/>
            </w:tcBorders>
            <w:vAlign w:val="center"/>
          </w:tcPr>
          <w:p w14:paraId="34D7D9D1" w14:textId="77777777" w:rsidR="00495EE2" w:rsidRDefault="00000000">
            <w:pPr>
              <w:spacing w:line="240" w:lineRule="auto"/>
              <w:ind w:firstLineChars="0" w:firstLine="0"/>
              <w:jc w:val="center"/>
              <w:rPr>
                <w:rFonts w:asciiTheme="minorEastAsia" w:eastAsiaTheme="minorEastAsia" w:hAnsiTheme="minorEastAsia" w:cs="Arial" w:hint="eastAsia"/>
                <w:szCs w:val="21"/>
              </w:rPr>
            </w:pPr>
            <w:r>
              <w:rPr>
                <w:rFonts w:asciiTheme="minorEastAsia" w:eastAsiaTheme="minorEastAsia" w:hAnsiTheme="minorEastAsia" w:cs="Arial" w:hint="eastAsia"/>
                <w:b/>
                <w:szCs w:val="21"/>
              </w:rPr>
              <w:t>供货单位</w:t>
            </w:r>
          </w:p>
        </w:tc>
        <w:tc>
          <w:tcPr>
            <w:tcW w:w="1903" w:type="pct"/>
            <w:gridSpan w:val="2"/>
            <w:tcBorders>
              <w:tl2br w:val="nil"/>
              <w:tr2bl w:val="nil"/>
            </w:tcBorders>
            <w:vAlign w:val="center"/>
          </w:tcPr>
          <w:p w14:paraId="57CBE6C3" w14:textId="77777777" w:rsidR="00495EE2" w:rsidRDefault="00495EE2">
            <w:pPr>
              <w:spacing w:line="240" w:lineRule="auto"/>
              <w:ind w:firstLineChars="0" w:firstLine="0"/>
              <w:jc w:val="center"/>
              <w:rPr>
                <w:rFonts w:asciiTheme="minorEastAsia" w:eastAsiaTheme="minorEastAsia" w:hAnsiTheme="minorEastAsia" w:cs="Arial" w:hint="eastAsia"/>
                <w:szCs w:val="21"/>
              </w:rPr>
            </w:pPr>
          </w:p>
        </w:tc>
      </w:tr>
      <w:tr w:rsidR="00495EE2" w14:paraId="1C63E9ED" w14:textId="77777777">
        <w:trPr>
          <w:trHeight w:val="1236"/>
          <w:jc w:val="center"/>
        </w:trPr>
        <w:tc>
          <w:tcPr>
            <w:tcW w:w="930" w:type="pct"/>
            <w:tcBorders>
              <w:tl2br w:val="nil"/>
              <w:tr2bl w:val="nil"/>
            </w:tcBorders>
            <w:vAlign w:val="center"/>
          </w:tcPr>
          <w:p w14:paraId="4E5C52B4"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质量监理</w:t>
            </w:r>
          </w:p>
          <w:p w14:paraId="46DDA911"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抽检依据</w:t>
            </w:r>
          </w:p>
        </w:tc>
        <w:tc>
          <w:tcPr>
            <w:tcW w:w="4069" w:type="pct"/>
            <w:gridSpan w:val="4"/>
            <w:tcBorders>
              <w:tl2br w:val="nil"/>
              <w:tr2bl w:val="nil"/>
            </w:tcBorders>
            <w:vAlign w:val="center"/>
          </w:tcPr>
          <w:p w14:paraId="40ABDDAC" w14:textId="77777777" w:rsidR="00495EE2" w:rsidRDefault="00495EE2">
            <w:pPr>
              <w:spacing w:line="240" w:lineRule="auto"/>
              <w:ind w:firstLineChars="0" w:firstLine="0"/>
              <w:rPr>
                <w:rFonts w:asciiTheme="minorEastAsia" w:eastAsiaTheme="minorEastAsia" w:hAnsiTheme="minorEastAsia" w:cs="Arial" w:hint="eastAsia"/>
                <w:szCs w:val="21"/>
              </w:rPr>
            </w:pPr>
          </w:p>
        </w:tc>
      </w:tr>
      <w:tr w:rsidR="00495EE2" w14:paraId="51ACEB69" w14:textId="77777777">
        <w:trPr>
          <w:trHeight w:val="850"/>
          <w:jc w:val="center"/>
        </w:trPr>
        <w:tc>
          <w:tcPr>
            <w:tcW w:w="930" w:type="pct"/>
            <w:tcBorders>
              <w:tl2br w:val="nil"/>
              <w:tr2bl w:val="nil"/>
            </w:tcBorders>
            <w:vAlign w:val="center"/>
          </w:tcPr>
          <w:p w14:paraId="4011E5CA"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质量验收</w:t>
            </w:r>
          </w:p>
          <w:p w14:paraId="09A9552C"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评定依据</w:t>
            </w:r>
          </w:p>
        </w:tc>
        <w:tc>
          <w:tcPr>
            <w:tcW w:w="4069" w:type="pct"/>
            <w:gridSpan w:val="4"/>
            <w:tcBorders>
              <w:tl2br w:val="nil"/>
              <w:tr2bl w:val="nil"/>
            </w:tcBorders>
            <w:vAlign w:val="center"/>
          </w:tcPr>
          <w:p w14:paraId="403523D8" w14:textId="77777777" w:rsidR="00495EE2" w:rsidRDefault="00495EE2">
            <w:pPr>
              <w:spacing w:afterLines="50" w:after="156" w:line="240" w:lineRule="auto"/>
              <w:ind w:firstLineChars="0" w:firstLine="0"/>
              <w:rPr>
                <w:rFonts w:asciiTheme="minorEastAsia" w:eastAsiaTheme="minorEastAsia" w:hAnsiTheme="minorEastAsia" w:cs="Arial" w:hint="eastAsia"/>
                <w:szCs w:val="21"/>
              </w:rPr>
            </w:pPr>
          </w:p>
        </w:tc>
      </w:tr>
      <w:tr w:rsidR="00495EE2" w14:paraId="502055AC" w14:textId="77777777">
        <w:trPr>
          <w:trHeight w:val="1069"/>
          <w:jc w:val="center"/>
        </w:trPr>
        <w:tc>
          <w:tcPr>
            <w:tcW w:w="930" w:type="pct"/>
            <w:tcBorders>
              <w:tl2br w:val="nil"/>
              <w:tr2bl w:val="nil"/>
            </w:tcBorders>
            <w:vAlign w:val="center"/>
          </w:tcPr>
          <w:p w14:paraId="71D00218"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质量监理概述</w:t>
            </w:r>
          </w:p>
        </w:tc>
        <w:tc>
          <w:tcPr>
            <w:tcW w:w="4069" w:type="pct"/>
            <w:gridSpan w:val="4"/>
            <w:tcBorders>
              <w:tl2br w:val="nil"/>
              <w:tr2bl w:val="nil"/>
            </w:tcBorders>
            <w:vAlign w:val="center"/>
          </w:tcPr>
          <w:p w14:paraId="53ED4296" w14:textId="77777777" w:rsidR="00495EE2" w:rsidRDefault="00495EE2">
            <w:pPr>
              <w:spacing w:afterLines="100" w:after="312" w:line="240" w:lineRule="auto"/>
              <w:ind w:firstLineChars="0" w:firstLine="0"/>
              <w:rPr>
                <w:rFonts w:asciiTheme="minorEastAsia" w:eastAsiaTheme="minorEastAsia" w:hAnsiTheme="minorEastAsia" w:cs="Arial" w:hint="eastAsia"/>
              </w:rPr>
            </w:pPr>
          </w:p>
        </w:tc>
      </w:tr>
      <w:tr w:rsidR="00495EE2" w14:paraId="7346DF21" w14:textId="77777777">
        <w:trPr>
          <w:trHeight w:val="769"/>
          <w:jc w:val="center"/>
        </w:trPr>
        <w:tc>
          <w:tcPr>
            <w:tcW w:w="930" w:type="pct"/>
            <w:tcBorders>
              <w:tl2br w:val="nil"/>
              <w:tr2bl w:val="nil"/>
            </w:tcBorders>
            <w:vAlign w:val="center"/>
          </w:tcPr>
          <w:p w14:paraId="038397E1"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质量验收结论</w:t>
            </w:r>
          </w:p>
        </w:tc>
        <w:tc>
          <w:tcPr>
            <w:tcW w:w="4069" w:type="pct"/>
            <w:gridSpan w:val="4"/>
            <w:tcBorders>
              <w:tl2br w:val="nil"/>
              <w:tr2bl w:val="nil"/>
            </w:tcBorders>
            <w:vAlign w:val="center"/>
          </w:tcPr>
          <w:p w14:paraId="6A6657E5" w14:textId="77777777" w:rsidR="00495EE2" w:rsidRDefault="00495EE2">
            <w:pPr>
              <w:spacing w:afterLines="100" w:after="312" w:line="240" w:lineRule="auto"/>
              <w:ind w:firstLineChars="0" w:firstLine="0"/>
              <w:rPr>
                <w:rFonts w:asciiTheme="minorEastAsia" w:eastAsiaTheme="minorEastAsia" w:hAnsiTheme="minorEastAsia" w:cs="Arial" w:hint="eastAsia"/>
                <w:szCs w:val="21"/>
              </w:rPr>
            </w:pPr>
          </w:p>
        </w:tc>
      </w:tr>
      <w:tr w:rsidR="00495EE2" w14:paraId="4ABD2D8E" w14:textId="77777777">
        <w:trPr>
          <w:trHeight w:val="869"/>
          <w:jc w:val="center"/>
        </w:trPr>
        <w:tc>
          <w:tcPr>
            <w:tcW w:w="930" w:type="pct"/>
            <w:tcBorders>
              <w:tl2br w:val="nil"/>
              <w:tr2bl w:val="nil"/>
            </w:tcBorders>
            <w:vAlign w:val="center"/>
          </w:tcPr>
          <w:p w14:paraId="00EAE742"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相关附件</w:t>
            </w:r>
          </w:p>
        </w:tc>
        <w:tc>
          <w:tcPr>
            <w:tcW w:w="4069" w:type="pct"/>
            <w:gridSpan w:val="4"/>
            <w:tcBorders>
              <w:tl2br w:val="nil"/>
              <w:tr2bl w:val="nil"/>
            </w:tcBorders>
            <w:vAlign w:val="center"/>
          </w:tcPr>
          <w:p w14:paraId="4EB6829A" w14:textId="77777777" w:rsidR="00495EE2" w:rsidRDefault="00495EE2">
            <w:pPr>
              <w:spacing w:line="240" w:lineRule="auto"/>
              <w:ind w:firstLineChars="0" w:firstLine="0"/>
              <w:jc w:val="left"/>
              <w:rPr>
                <w:rFonts w:asciiTheme="minorEastAsia" w:eastAsiaTheme="minorEastAsia" w:hAnsiTheme="minorEastAsia" w:cs="Arial" w:hint="eastAsia"/>
                <w:szCs w:val="21"/>
              </w:rPr>
            </w:pPr>
          </w:p>
        </w:tc>
      </w:tr>
      <w:tr w:rsidR="00495EE2" w14:paraId="4837FD15" w14:textId="77777777">
        <w:trPr>
          <w:trHeight w:val="1162"/>
          <w:jc w:val="center"/>
        </w:trPr>
        <w:tc>
          <w:tcPr>
            <w:tcW w:w="930" w:type="pct"/>
            <w:vMerge w:val="restart"/>
            <w:tcBorders>
              <w:tl2br w:val="nil"/>
              <w:tr2bl w:val="nil"/>
            </w:tcBorders>
            <w:vAlign w:val="center"/>
          </w:tcPr>
          <w:p w14:paraId="56897D32"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确认签字</w:t>
            </w:r>
          </w:p>
        </w:tc>
        <w:tc>
          <w:tcPr>
            <w:tcW w:w="2928" w:type="pct"/>
            <w:gridSpan w:val="3"/>
            <w:tcBorders>
              <w:tl2br w:val="nil"/>
              <w:tr2bl w:val="nil"/>
            </w:tcBorders>
          </w:tcPr>
          <w:p w14:paraId="7394D47B" w14:textId="77777777" w:rsidR="00495EE2"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供货单位意见：</w:t>
            </w:r>
          </w:p>
          <w:p w14:paraId="2FA87369" w14:textId="77777777" w:rsidR="00495EE2" w:rsidRDefault="00495EE2">
            <w:pPr>
              <w:spacing w:line="240" w:lineRule="auto"/>
              <w:ind w:firstLineChars="0" w:firstLine="0"/>
              <w:rPr>
                <w:rFonts w:asciiTheme="minorEastAsia" w:eastAsiaTheme="minorEastAsia" w:hAnsiTheme="minorEastAsia" w:cs="Arial" w:hint="eastAsia"/>
                <w:b/>
                <w:szCs w:val="21"/>
              </w:rPr>
            </w:pPr>
          </w:p>
        </w:tc>
        <w:tc>
          <w:tcPr>
            <w:tcW w:w="1141" w:type="pct"/>
            <w:tcBorders>
              <w:tl2br w:val="nil"/>
              <w:tr2bl w:val="nil"/>
            </w:tcBorders>
          </w:tcPr>
          <w:p w14:paraId="6C605F61" w14:textId="77777777" w:rsidR="00495EE2"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b/>
                <w:szCs w:val="21"/>
              </w:rPr>
              <w:t>签</w:t>
            </w:r>
            <w:r>
              <w:rPr>
                <w:rFonts w:asciiTheme="minorEastAsia" w:eastAsiaTheme="minorEastAsia" w:hAnsiTheme="minorEastAsia" w:cs="Arial" w:hint="eastAsia"/>
                <w:b/>
                <w:szCs w:val="21"/>
              </w:rPr>
              <w:t>章</w:t>
            </w:r>
            <w:r>
              <w:rPr>
                <w:rFonts w:asciiTheme="minorEastAsia" w:eastAsiaTheme="minorEastAsia" w:hAnsiTheme="minorEastAsia" w:cs="Arial"/>
                <w:b/>
                <w:szCs w:val="21"/>
              </w:rPr>
              <w:t>：</w:t>
            </w:r>
          </w:p>
        </w:tc>
      </w:tr>
      <w:tr w:rsidR="00495EE2" w14:paraId="398417B7" w14:textId="77777777">
        <w:trPr>
          <w:trHeight w:val="1282"/>
          <w:jc w:val="center"/>
        </w:trPr>
        <w:tc>
          <w:tcPr>
            <w:tcW w:w="930" w:type="pct"/>
            <w:vMerge/>
            <w:tcBorders>
              <w:tl2br w:val="nil"/>
              <w:tr2bl w:val="nil"/>
            </w:tcBorders>
            <w:vAlign w:val="center"/>
          </w:tcPr>
          <w:p w14:paraId="26F4D763" w14:textId="77777777" w:rsidR="00495EE2" w:rsidRDefault="00495EE2">
            <w:pPr>
              <w:spacing w:line="240" w:lineRule="auto"/>
              <w:ind w:firstLineChars="0" w:firstLine="0"/>
              <w:jc w:val="center"/>
              <w:rPr>
                <w:rFonts w:asciiTheme="minorEastAsia" w:eastAsiaTheme="minorEastAsia" w:hAnsiTheme="minorEastAsia" w:cs="Arial" w:hint="eastAsia"/>
                <w:szCs w:val="21"/>
              </w:rPr>
            </w:pPr>
          </w:p>
        </w:tc>
        <w:tc>
          <w:tcPr>
            <w:tcW w:w="2928" w:type="pct"/>
            <w:gridSpan w:val="3"/>
            <w:tcBorders>
              <w:tl2br w:val="nil"/>
              <w:tr2bl w:val="nil"/>
            </w:tcBorders>
          </w:tcPr>
          <w:p w14:paraId="19F7B2C1" w14:textId="77777777" w:rsidR="00495EE2"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b/>
                <w:szCs w:val="21"/>
              </w:rPr>
              <w:t>采购单位</w:t>
            </w:r>
            <w:r>
              <w:rPr>
                <w:rFonts w:asciiTheme="minorEastAsia" w:eastAsiaTheme="minorEastAsia" w:hAnsiTheme="minorEastAsia" w:cs="Arial" w:hint="eastAsia"/>
                <w:b/>
                <w:szCs w:val="21"/>
              </w:rPr>
              <w:t>意见：</w:t>
            </w:r>
          </w:p>
        </w:tc>
        <w:tc>
          <w:tcPr>
            <w:tcW w:w="1141" w:type="pct"/>
            <w:tcBorders>
              <w:tl2br w:val="nil"/>
              <w:tr2bl w:val="nil"/>
            </w:tcBorders>
          </w:tcPr>
          <w:p w14:paraId="4E915C05" w14:textId="77777777" w:rsidR="00495EE2"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签章：</w:t>
            </w:r>
          </w:p>
        </w:tc>
      </w:tr>
    </w:tbl>
    <w:p w14:paraId="1B8E908A" w14:textId="77777777" w:rsidR="00495EE2" w:rsidRDefault="00495EE2">
      <w:pPr>
        <w:ind w:firstLine="420"/>
      </w:pPr>
    </w:p>
    <w:sectPr w:rsidR="00495EE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024D5" w14:textId="77777777" w:rsidR="00C84E3A" w:rsidRDefault="00C84E3A">
      <w:pPr>
        <w:spacing w:line="240" w:lineRule="auto"/>
        <w:ind w:firstLine="420"/>
      </w:pPr>
      <w:r>
        <w:separator/>
      </w:r>
    </w:p>
  </w:endnote>
  <w:endnote w:type="continuationSeparator" w:id="0">
    <w:p w14:paraId="70090715" w14:textId="77777777" w:rsidR="00C84E3A" w:rsidRDefault="00C84E3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8BFB6" w14:textId="77777777" w:rsidR="00495EE2" w:rsidRDefault="00495EE2">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6DC99" w14:textId="77777777" w:rsidR="00495EE2" w:rsidRDefault="00000000">
    <w:pPr>
      <w:pStyle w:val="a8"/>
      <w:ind w:firstLine="360"/>
    </w:pPr>
    <w:r>
      <w:rPr>
        <w:noProof/>
      </w:rPr>
      <mc:AlternateContent>
        <mc:Choice Requires="wps">
          <w:drawing>
            <wp:anchor distT="0" distB="0" distL="114300" distR="114300" simplePos="0" relativeHeight="251659264" behindDoc="0" locked="0" layoutInCell="1" allowOverlap="1" wp14:anchorId="107AC929" wp14:editId="5183F592">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0CD69" w14:textId="77777777" w:rsidR="00495EE2" w:rsidRDefault="00000000">
                          <w:pPr>
                            <w:pStyle w:val="a8"/>
                            <w:ind w:firstLine="360"/>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44</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7AC929" id="_x0000_t202" coordsize="21600,21600" o:spt="202" path="m,l,21600r21600,l21600,xe">
              <v:stroke joinstyle="miter"/>
              <v:path gradientshapeok="t" o:connecttype="rect"/>
            </v:shapetype>
            <v:shape id="文本框 1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E70CD69" w14:textId="77777777" w:rsidR="00495EE2" w:rsidRDefault="00000000">
                    <w:pPr>
                      <w:pStyle w:val="a8"/>
                      <w:ind w:firstLine="360"/>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44</w:t>
                      </w:r>
                    </w:fldSimple>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CB6A0" w14:textId="77777777" w:rsidR="00495EE2" w:rsidRDefault="00495EE2">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5C016" w14:textId="77777777" w:rsidR="00C84E3A" w:rsidRDefault="00C84E3A">
      <w:pPr>
        <w:ind w:firstLine="420"/>
      </w:pPr>
      <w:r>
        <w:separator/>
      </w:r>
    </w:p>
  </w:footnote>
  <w:footnote w:type="continuationSeparator" w:id="0">
    <w:p w14:paraId="0DF88140" w14:textId="77777777" w:rsidR="00C84E3A" w:rsidRDefault="00C84E3A">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A155D" w14:textId="77777777" w:rsidR="00495EE2" w:rsidRDefault="00495EE2">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2EE72" w14:textId="77777777" w:rsidR="00495EE2" w:rsidRDefault="00495EE2">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ECBCA" w14:textId="77777777" w:rsidR="00495EE2" w:rsidRDefault="00495EE2">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liM2RmYzlhMWE0Yjg0MzFlMDBmMzMyMTE1ZDZhMDgifQ=="/>
  </w:docVars>
  <w:rsids>
    <w:rsidRoot w:val="00172A27"/>
    <w:rsid w:val="000A29AA"/>
    <w:rsid w:val="00172A27"/>
    <w:rsid w:val="00495EE2"/>
    <w:rsid w:val="004A5ED6"/>
    <w:rsid w:val="00636A09"/>
    <w:rsid w:val="007D510C"/>
    <w:rsid w:val="00AA1D0D"/>
    <w:rsid w:val="00B2407D"/>
    <w:rsid w:val="00BC1554"/>
    <w:rsid w:val="00C84E3A"/>
    <w:rsid w:val="00CC2DDD"/>
    <w:rsid w:val="00DB7D76"/>
    <w:rsid w:val="00F80F38"/>
    <w:rsid w:val="02F54FC6"/>
    <w:rsid w:val="02F71E36"/>
    <w:rsid w:val="07345501"/>
    <w:rsid w:val="07934D6C"/>
    <w:rsid w:val="08347F02"/>
    <w:rsid w:val="08B8413B"/>
    <w:rsid w:val="0A44523C"/>
    <w:rsid w:val="0CEA38AA"/>
    <w:rsid w:val="14BA22FB"/>
    <w:rsid w:val="150E167F"/>
    <w:rsid w:val="19D93B5F"/>
    <w:rsid w:val="1C85654C"/>
    <w:rsid w:val="1E6005EA"/>
    <w:rsid w:val="1EC04283"/>
    <w:rsid w:val="1F850DD6"/>
    <w:rsid w:val="20A420AE"/>
    <w:rsid w:val="21AA74C6"/>
    <w:rsid w:val="22D87481"/>
    <w:rsid w:val="28EF1CB6"/>
    <w:rsid w:val="29525164"/>
    <w:rsid w:val="2D8E3F1C"/>
    <w:rsid w:val="32BC7FFB"/>
    <w:rsid w:val="34A01B34"/>
    <w:rsid w:val="34C75604"/>
    <w:rsid w:val="3DED3985"/>
    <w:rsid w:val="3FF84334"/>
    <w:rsid w:val="4308108D"/>
    <w:rsid w:val="43AA1743"/>
    <w:rsid w:val="45195625"/>
    <w:rsid w:val="4C0D2006"/>
    <w:rsid w:val="4E8130FA"/>
    <w:rsid w:val="5058642E"/>
    <w:rsid w:val="582F2E39"/>
    <w:rsid w:val="61D82E56"/>
    <w:rsid w:val="629D18D8"/>
    <w:rsid w:val="635C1C18"/>
    <w:rsid w:val="6A6572F6"/>
    <w:rsid w:val="6C100FCA"/>
    <w:rsid w:val="6C9327E5"/>
    <w:rsid w:val="702F0EAB"/>
    <w:rsid w:val="704A1508"/>
    <w:rsid w:val="705209B4"/>
    <w:rsid w:val="71616436"/>
    <w:rsid w:val="73405192"/>
    <w:rsid w:val="744C3764"/>
    <w:rsid w:val="77462541"/>
    <w:rsid w:val="78AC1FE2"/>
    <w:rsid w:val="79020121"/>
    <w:rsid w:val="7E4D4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A486A"/>
  <w15:docId w15:val="{FDBB5F4E-E333-4B38-B176-5F96FCFD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Body Text" w:uiPriority="1" w:qFormat="1"/>
    <w:lsdException w:name="Body Text Indent" w:uiPriority="99"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spacing w:line="360" w:lineRule="auto"/>
      <w:ind w:firstLineChars="200" w:firstLine="200"/>
      <w:jc w:val="both"/>
    </w:pPr>
    <w:rPr>
      <w:kern w:val="2"/>
      <w:sz w:val="21"/>
      <w:szCs w:val="2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next w:val="a"/>
    <w:uiPriority w:val="1"/>
    <w:qFormat/>
    <w:pPr>
      <w:ind w:left="779" w:firstLine="641"/>
      <w:jc w:val="left"/>
    </w:pPr>
    <w:rPr>
      <w:rFonts w:ascii="宋体" w:hAnsi="宋体"/>
      <w:kern w:val="0"/>
      <w:sz w:val="32"/>
      <w:szCs w:val="32"/>
      <w:lang w:eastAsia="en-US"/>
    </w:rPr>
  </w:style>
  <w:style w:type="paragraph" w:styleId="a5">
    <w:name w:val="Body Text Indent"/>
    <w:basedOn w:val="a"/>
    <w:next w:val="a6"/>
    <w:autoRedefine/>
    <w:uiPriority w:val="99"/>
    <w:qFormat/>
    <w:pPr>
      <w:spacing w:after="120"/>
      <w:ind w:leftChars="200" w:left="420"/>
    </w:pPr>
  </w:style>
  <w:style w:type="paragraph" w:styleId="a6">
    <w:name w:val="header"/>
    <w:basedOn w:val="a"/>
    <w:autoRedefine/>
    <w:uiPriority w:val="99"/>
    <w:qFormat/>
    <w:pPr>
      <w:pBdr>
        <w:bottom w:val="single" w:sz="6" w:space="1" w:color="auto"/>
      </w:pBdr>
      <w:tabs>
        <w:tab w:val="center" w:pos="4153"/>
        <w:tab w:val="right" w:pos="8306"/>
      </w:tabs>
      <w:snapToGrid w:val="0"/>
      <w:jc w:val="center"/>
    </w:pPr>
    <w:rPr>
      <w:sz w:val="18"/>
      <w:szCs w:val="18"/>
    </w:rPr>
  </w:style>
  <w:style w:type="paragraph" w:styleId="a7">
    <w:name w:val="Plain Text"/>
    <w:basedOn w:val="a"/>
    <w:autoRedefine/>
    <w:qFormat/>
    <w:rPr>
      <w:rFonts w:ascii="宋体" w:hAnsi="Courier New"/>
      <w:szCs w:val="21"/>
    </w:rPr>
  </w:style>
  <w:style w:type="paragraph" w:styleId="a8">
    <w:name w:val="footer"/>
    <w:basedOn w:val="a"/>
    <w:autoRedefine/>
    <w:qFormat/>
    <w:pPr>
      <w:tabs>
        <w:tab w:val="center" w:pos="4153"/>
        <w:tab w:val="right" w:pos="8306"/>
      </w:tabs>
      <w:snapToGrid w:val="0"/>
      <w:jc w:val="left"/>
    </w:pPr>
    <w:rPr>
      <w:sz w:val="18"/>
    </w:rPr>
  </w:style>
  <w:style w:type="paragraph" w:styleId="20">
    <w:name w:val="Body Text First Indent 2"/>
    <w:basedOn w:val="a5"/>
    <w:next w:val="a"/>
    <w:autoRedefine/>
    <w:qFormat/>
    <w:pPr>
      <w:adjustRightInd w:val="0"/>
      <w:spacing w:line="312" w:lineRule="atLeast"/>
      <w:ind w:firstLine="420"/>
      <w:textAlignment w:val="baseline"/>
    </w:pPr>
  </w:style>
  <w:style w:type="table" w:styleId="a9">
    <w:name w:val="Table Grid"/>
    <w:basedOn w:val="a1"/>
    <w:autoRedefine/>
    <w:qFormat/>
    <w:pPr>
      <w:ind w:left="840" w:hanging="420"/>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autoRedefine/>
    <w:uiPriority w:val="99"/>
    <w:qFormat/>
    <w:rPr>
      <w:sz w:val="21"/>
      <w:szCs w:val="21"/>
    </w:rPr>
  </w:style>
  <w:style w:type="paragraph" w:customStyle="1" w:styleId="ab">
    <w:name w:val="非政府正文"/>
    <w:autoRedefine/>
    <w:qFormat/>
    <w:pPr>
      <w:spacing w:line="360" w:lineRule="auto"/>
      <w:ind w:firstLineChars="200" w:firstLine="200"/>
      <w:jc w:val="both"/>
    </w:pPr>
    <w:rPr>
      <w:kern w:val="2"/>
      <w:sz w:val="21"/>
      <w:szCs w:val="24"/>
    </w:rPr>
  </w:style>
  <w:style w:type="character" w:customStyle="1" w:styleId="font61">
    <w:name w:val="font61"/>
    <w:basedOn w:val="a0"/>
    <w:autoRedefine/>
    <w:qFormat/>
    <w:rPr>
      <w:rFonts w:ascii="宋体" w:eastAsia="宋体" w:hAnsi="宋体" w:cs="宋体" w:hint="eastAsia"/>
      <w:color w:val="000000"/>
      <w:sz w:val="24"/>
      <w:szCs w:val="24"/>
      <w:u w:val="none"/>
    </w:rPr>
  </w:style>
  <w:style w:type="character" w:customStyle="1" w:styleId="font81">
    <w:name w:val="font81"/>
    <w:basedOn w:val="a0"/>
    <w:autoRedefine/>
    <w:qFormat/>
    <w:rPr>
      <w:rFonts w:ascii="宋体" w:eastAsia="宋体" w:hAnsi="宋体" w:cs="宋体" w:hint="eastAsia"/>
      <w:color w:val="FF0000"/>
      <w:sz w:val="24"/>
      <w:szCs w:val="24"/>
      <w:u w:val="none"/>
    </w:rPr>
  </w:style>
  <w:style w:type="character" w:customStyle="1" w:styleId="font41">
    <w:name w:val="font41"/>
    <w:basedOn w:val="a0"/>
    <w:autoRedefine/>
    <w:qFormat/>
    <w:rPr>
      <w:rFonts w:ascii="宋体" w:eastAsia="宋体" w:hAnsi="宋体" w:cs="宋体" w:hint="eastAsia"/>
      <w:color w:val="000000"/>
      <w:sz w:val="21"/>
      <w:szCs w:val="21"/>
      <w:u w:val="none"/>
    </w:rPr>
  </w:style>
  <w:style w:type="character" w:customStyle="1" w:styleId="font51">
    <w:name w:val="font51"/>
    <w:basedOn w:val="a0"/>
    <w:autoRedefine/>
    <w:qFormat/>
    <w:rPr>
      <w:rFonts w:ascii="宋体" w:eastAsia="宋体" w:hAnsi="宋体" w:cs="宋体" w:hint="eastAsia"/>
      <w:color w:val="FF0000"/>
      <w:sz w:val="21"/>
      <w:szCs w:val="21"/>
      <w:u w:val="none"/>
    </w:rPr>
  </w:style>
  <w:style w:type="table" w:customStyle="1" w:styleId="TableGrid11">
    <w:name w:val="Table Grid_11"/>
    <w:basedOn w:val="a1"/>
    <w:autoRedefine/>
    <w:qFormat/>
    <w:pPr>
      <w:widowControl w:val="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修订1"/>
    <w:hidden/>
    <w:uiPriority w:val="99"/>
    <w:unhideWhenUsed/>
    <w:rPr>
      <w:kern w:val="2"/>
      <w:sz w:val="21"/>
      <w:szCs w:val="24"/>
    </w:rPr>
  </w:style>
  <w:style w:type="paragraph" w:styleId="ac">
    <w:name w:val="Revision"/>
    <w:hidden/>
    <w:uiPriority w:val="99"/>
    <w:unhideWhenUsed/>
    <w:rsid w:val="00CC2D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22</Pages>
  <Words>2233</Words>
  <Characters>12732</Characters>
  <Application>Microsoft Office Word</Application>
  <DocSecurity>0</DocSecurity>
  <Lines>106</Lines>
  <Paragraphs>29</Paragraphs>
  <ScaleCrop>false</ScaleCrop>
  <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高于堡</dc:creator>
  <cp:lastModifiedBy>恺 戴</cp:lastModifiedBy>
  <cp:revision>4</cp:revision>
  <cp:lastPrinted>2024-04-02T06:32:00Z</cp:lastPrinted>
  <dcterms:created xsi:type="dcterms:W3CDTF">2024-04-02T01:39:00Z</dcterms:created>
  <dcterms:modified xsi:type="dcterms:W3CDTF">2024-08-02T09:33:00Z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24D5947DA664413180FA65D9B2B5B88D_13</vt:lpwstr>
  </property>
</Properties>
</file>