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  <w:sz w:val="52"/>
          <w:szCs w:val="52"/>
          <w:highlight w:val="none"/>
        </w:rPr>
      </w:pPr>
      <w:bookmarkStart w:id="0" w:name="_Toc14347"/>
      <w:r>
        <w:rPr>
          <w:rFonts w:hint="eastAsia"/>
          <w:b/>
          <w:color w:val="auto"/>
          <w:sz w:val="36"/>
          <w:szCs w:val="36"/>
          <w:highlight w:val="none"/>
          <w:lang w:eastAsia="zh-CN"/>
        </w:rPr>
        <w:t>投标</w:t>
      </w:r>
      <w:r>
        <w:rPr>
          <w:rFonts w:hint="eastAsia"/>
          <w:b/>
          <w:color w:val="auto"/>
          <w:sz w:val="36"/>
          <w:szCs w:val="36"/>
          <w:highlight w:val="none"/>
        </w:rPr>
        <w:t>文件要求一览表</w:t>
      </w:r>
    </w:p>
    <w:tbl>
      <w:tblPr>
        <w:tblStyle w:val="39"/>
        <w:tblW w:w="101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305"/>
        <w:gridCol w:w="2835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序号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文件名称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有关要求或说明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一</w:t>
            </w:r>
          </w:p>
        </w:tc>
        <w:tc>
          <w:tcPr>
            <w:tcW w:w="4140" w:type="dxa"/>
            <w:gridSpan w:val="2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封面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原件签字盖公章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二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资审文件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企业基本情况一览表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原件盖公章，格式及说明详见“附件1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.1</w:t>
            </w:r>
            <w:r>
              <w:rPr>
                <w:rFonts w:hint="eastAsia"/>
                <w:color w:val="auto"/>
                <w:highlight w:val="none"/>
              </w:rPr>
              <w:t>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企业营业执照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原件扫描件盖公章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原件扫描件盖公章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项目负责人资质证书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原件扫描件盖公章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法定代表人证明书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及法人身份证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法定代表人证明书原件盖公章，身份证复印件盖公章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ind w:firstLine="480" w:firstLineChars="200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授权委托书及投标负责人身份证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法人授权投标负责人办理本投标事宜，授权委托书原件盖公章，身份证复印件盖公章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三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商务标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投标报价书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原件盖公章，格式详见“附件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2”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四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资信标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投标承诺函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原件盖公章，格式详见“附件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3”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企业同类工程业绩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原件盖公章，格式详见“附件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4”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rFonts w:hAnsi="宋体"/>
                <w:sz w:val="24"/>
                <w:szCs w:val="24"/>
              </w:rPr>
              <w:t>提供近5年（从201</w:t>
            </w:r>
            <w:r>
              <w:rPr>
                <w:rFonts w:hint="eastAsia" w:hAnsi="宋体"/>
                <w:sz w:val="24"/>
                <w:szCs w:val="24"/>
              </w:rPr>
              <w:t>7</w:t>
            </w:r>
            <w:r>
              <w:rPr>
                <w:rFonts w:hAnsi="宋体"/>
                <w:sz w:val="24"/>
                <w:szCs w:val="24"/>
              </w:rPr>
              <w:t>年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Ansi="宋体"/>
                <w:sz w:val="24"/>
                <w:szCs w:val="24"/>
              </w:rPr>
              <w:t>月1日至今，以</w:t>
            </w:r>
            <w:r>
              <w:rPr>
                <w:rFonts w:hint="eastAsia" w:hAnsi="宋体"/>
                <w:sz w:val="24"/>
                <w:szCs w:val="24"/>
              </w:rPr>
              <w:t>合同签订时间为准</w:t>
            </w:r>
            <w:r>
              <w:rPr>
                <w:rFonts w:hAnsi="宋体"/>
                <w:sz w:val="24"/>
                <w:szCs w:val="24"/>
              </w:rPr>
              <w:t>）完成的自认为最具代表性的同类工程业绩（同类工程业绩指：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装修类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全过程造价咨询</w:t>
            </w:r>
            <w:r>
              <w:rPr>
                <w:rFonts w:hAnsi="宋体"/>
                <w:sz w:val="24"/>
                <w:szCs w:val="24"/>
              </w:rPr>
              <w:t>）。</w:t>
            </w:r>
            <w:r>
              <w:rPr>
                <w:color w:val="auto"/>
                <w:highlight w:val="none"/>
              </w:rPr>
              <w:t>业绩不超过5项，超过5项只取列表前5项。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证明材料</w:t>
            </w:r>
            <w:r>
              <w:rPr>
                <w:rFonts w:hint="eastAsia"/>
                <w:color w:val="auto"/>
                <w:highlight w:val="none"/>
              </w:rPr>
              <w:t>（附表格后）</w:t>
            </w:r>
            <w:r>
              <w:rPr>
                <w:color w:val="auto"/>
                <w:highlight w:val="none"/>
              </w:rPr>
              <w:t>：</w:t>
            </w:r>
            <w:r>
              <w:rPr>
                <w:color w:val="auto"/>
                <w:highlight w:val="none"/>
              </w:rPr>
              <w:cr/>
            </w:r>
            <w:r>
              <w:rPr>
                <w:color w:val="auto"/>
                <w:highlight w:val="none"/>
              </w:rPr>
              <w:t>①合同关键页，需能体现项目名称、合同签订单位名称、合同金额、工程内容、签订时间等主要信息；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如上述证明材料未能体现主要信息的，则可另行补充由项目建设单位出具的证明材料进行辅证，投标人自行出具的证明材料无效。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cr/>
            </w:r>
            <w:r>
              <w:rPr>
                <w:color w:val="auto"/>
                <w:highlight w:val="none"/>
              </w:rPr>
              <w:t>证明材料中未按要求体现主要信息的，则不予统计该业绩。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7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项目负责人情况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both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原件盖公章，格式详见“附件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5”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证明材料</w:t>
            </w:r>
            <w:r>
              <w:rPr>
                <w:rFonts w:hint="eastAsia"/>
                <w:color w:val="auto"/>
                <w:highlight w:val="none"/>
              </w:rPr>
              <w:t>（附表格后）</w:t>
            </w:r>
            <w:r>
              <w:rPr>
                <w:color w:val="auto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①资格材料（相关执业资格证、职称证书、</w:t>
            </w:r>
            <w:r>
              <w:rPr>
                <w:rFonts w:hint="eastAsia"/>
                <w:color w:val="auto"/>
                <w:highlight w:val="none"/>
              </w:rPr>
              <w:t>学历证书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等</w:t>
            </w:r>
            <w:r>
              <w:rPr>
                <w:rFonts w:hint="eastAsia"/>
                <w:color w:val="auto"/>
                <w:highlight w:val="none"/>
              </w:rPr>
              <w:t>复印件盖公章</w:t>
            </w:r>
            <w:r>
              <w:rPr>
                <w:color w:val="auto"/>
                <w:highlight w:val="none"/>
              </w:rPr>
              <w:t>等）；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②在本单位连续缴纳的投标截止日前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color w:val="auto"/>
                <w:highlight w:val="none"/>
              </w:rPr>
              <w:t>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  <w:jc w:val="center"/>
        </w:trPr>
        <w:tc>
          <w:tcPr>
            <w:tcW w:w="81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拟派项目团队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360" w:lineRule="exact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</w:rPr>
              <w:t>原件盖公章，格式及说明详见“附件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1.</w:t>
            </w:r>
            <w:r>
              <w:rPr>
                <w:rFonts w:hint="eastAsia"/>
                <w:color w:val="auto"/>
                <w:highlight w:val="none"/>
              </w:rPr>
              <w:t>6”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项目管理团队成员不少于5人，由投标人自行配置，</w:t>
            </w:r>
            <w:r>
              <w:rPr>
                <w:rFonts w:hint="eastAsia" w:hAnsi="宋体"/>
                <w:sz w:val="24"/>
                <w:szCs w:val="24"/>
              </w:rPr>
              <w:t>至少需配置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hAnsi="宋体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土建、安装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hAnsi="宋体"/>
                <w:sz w:val="24"/>
                <w:szCs w:val="24"/>
              </w:rPr>
              <w:t>专业人员</w:t>
            </w:r>
            <w:r>
              <w:rPr>
                <w:rFonts w:hint="eastAsia"/>
                <w:color w:val="auto"/>
                <w:highlight w:val="none"/>
              </w:rPr>
              <w:t>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证明材料</w:t>
            </w:r>
            <w:r>
              <w:rPr>
                <w:rFonts w:hint="eastAsia"/>
                <w:color w:val="auto"/>
                <w:highlight w:val="none"/>
              </w:rPr>
              <w:t>（附表格后）</w:t>
            </w:r>
            <w:r>
              <w:rPr>
                <w:color w:val="auto"/>
                <w:highlight w:val="none"/>
              </w:rPr>
              <w:t>：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①项目管理团队人员的任职资格材料（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身份证、</w:t>
            </w:r>
            <w:r>
              <w:rPr>
                <w:color w:val="auto"/>
                <w:highlight w:val="none"/>
              </w:rPr>
              <w:t>相关执业资格证、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注册证、</w:t>
            </w:r>
            <w:r>
              <w:rPr>
                <w:color w:val="auto"/>
                <w:highlight w:val="none"/>
              </w:rPr>
              <w:t>职称证书、</w:t>
            </w:r>
            <w:r>
              <w:rPr>
                <w:rFonts w:hint="eastAsia"/>
                <w:color w:val="auto"/>
                <w:highlight w:val="none"/>
              </w:rPr>
              <w:t>学历证书复印件盖公章</w:t>
            </w:r>
            <w:r>
              <w:rPr>
                <w:color w:val="auto"/>
                <w:highlight w:val="none"/>
              </w:rPr>
              <w:t>等）；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②在本单位连续缴纳的投标截止日前</w:t>
            </w:r>
            <w:r>
              <w:rPr>
                <w:rFonts w:hint="eastAsia"/>
                <w:color w:val="auto"/>
                <w:highlight w:val="none"/>
              </w:rPr>
              <w:t>3</w:t>
            </w:r>
            <w:r>
              <w:rPr>
                <w:color w:val="auto"/>
                <w:highlight w:val="none"/>
              </w:rPr>
              <w:t>个月的社保证明文件。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81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五</w:t>
            </w:r>
          </w:p>
        </w:tc>
        <w:tc>
          <w:tcPr>
            <w:tcW w:w="1305" w:type="dxa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技术标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技术标</w:t>
            </w:r>
          </w:p>
        </w:tc>
        <w:tc>
          <w:tcPr>
            <w:tcW w:w="5177" w:type="dxa"/>
            <w:shd w:val="clear" w:color="auto" w:fill="auto"/>
            <w:vAlign w:val="center"/>
          </w:tcPr>
          <w:p>
            <w:pPr>
              <w:spacing w:line="500" w:lineRule="exact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技术方案：</w:t>
            </w:r>
            <w:r>
              <w:rPr>
                <w:rFonts w:hint="eastAsia" w:hAnsi="宋体"/>
                <w:sz w:val="24"/>
                <w:szCs w:val="24"/>
              </w:rPr>
              <w:t>包含</w:t>
            </w:r>
            <w:r>
              <w:rPr>
                <w:rFonts w:hAnsi="宋体"/>
                <w:sz w:val="24"/>
                <w:szCs w:val="24"/>
              </w:rPr>
              <w:t>项目建设背景及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Ansi="宋体"/>
                <w:sz w:val="24"/>
                <w:szCs w:val="24"/>
              </w:rPr>
              <w:t>解读的认识</w:t>
            </w:r>
            <w:r>
              <w:rPr>
                <w:rFonts w:hint="eastAsia" w:hAnsi="宋体"/>
                <w:sz w:val="24"/>
                <w:szCs w:val="24"/>
              </w:rPr>
              <w:t>、项目</w:t>
            </w:r>
            <w:r>
              <w:rPr>
                <w:rFonts w:hAnsi="宋体"/>
                <w:sz w:val="24"/>
                <w:szCs w:val="24"/>
              </w:rPr>
              <w:t>的重难点分析</w:t>
            </w:r>
            <w:r>
              <w:rPr>
                <w:rFonts w:hint="eastAsia" w:hAnsi="宋体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Ansi="宋体"/>
                <w:sz w:val="24"/>
                <w:szCs w:val="24"/>
              </w:rPr>
              <w:t>思路</w:t>
            </w:r>
            <w:r>
              <w:rPr>
                <w:rFonts w:hint="eastAsia" w:hAnsi="宋体"/>
                <w:sz w:val="24"/>
                <w:szCs w:val="24"/>
              </w:rPr>
              <w:t>；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造价咨询</w:t>
            </w:r>
            <w:r>
              <w:rPr>
                <w:rFonts w:hAnsi="宋体"/>
                <w:sz w:val="24"/>
                <w:szCs w:val="24"/>
              </w:rPr>
              <w:t>工期</w:t>
            </w:r>
            <w:r>
              <w:rPr>
                <w:rFonts w:hint="eastAsia" w:hAnsi="宋体"/>
                <w:sz w:val="24"/>
                <w:szCs w:val="24"/>
              </w:rPr>
              <w:t>计划及保障工期措施。</w:t>
            </w:r>
          </w:p>
          <w:p>
            <w:pPr>
              <w:adjustRightInd w:val="0"/>
              <w:snapToGrid w:val="0"/>
              <w:spacing w:line="440" w:lineRule="exact"/>
              <w:jc w:val="both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原件扫描件盖公章，格式自拟。</w:t>
            </w: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bCs/>
          <w:color w:val="auto"/>
          <w:highlight w:val="none"/>
        </w:rPr>
      </w:pPr>
    </w:p>
    <w:p>
      <w:pPr>
        <w:rPr>
          <w:bCs/>
          <w:color w:val="auto"/>
          <w:highlight w:val="none"/>
        </w:rPr>
      </w:pPr>
      <w:r>
        <w:rPr>
          <w:bCs/>
          <w:color w:val="auto"/>
          <w:highlight w:val="none"/>
        </w:rPr>
        <w:br w:type="page"/>
      </w:r>
      <w:r>
        <w:rPr>
          <w:rFonts w:hint="eastAsia"/>
          <w:bCs/>
          <w:color w:val="auto"/>
          <w:highlight w:val="none"/>
        </w:rPr>
        <w:t>附件1</w:t>
      </w:r>
      <w:r>
        <w:rPr>
          <w:rFonts w:hint="eastAsia"/>
          <w:bCs/>
          <w:color w:val="auto"/>
          <w:highlight w:val="none"/>
          <w:lang w:val="en-US" w:eastAsia="zh-CN"/>
        </w:rPr>
        <w:t>.1</w:t>
      </w:r>
      <w:r>
        <w:rPr>
          <w:rFonts w:hint="eastAsia"/>
          <w:bCs/>
          <w:color w:val="auto"/>
          <w:highlight w:val="none"/>
        </w:rPr>
        <w:t>：</w:t>
      </w:r>
    </w:p>
    <w:p>
      <w:pPr>
        <w:adjustRightInd w:val="0"/>
        <w:snapToGrid w:val="0"/>
        <w:spacing w:line="360" w:lineRule="auto"/>
        <w:jc w:val="center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企业基本情况一览表</w:t>
      </w:r>
    </w:p>
    <w:tbl>
      <w:tblPr>
        <w:tblStyle w:val="39"/>
        <w:tblW w:w="9172" w:type="dxa"/>
        <w:jc w:val="center"/>
        <w:tblCellSpacing w:w="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95"/>
        <w:gridCol w:w="2334"/>
        <w:gridCol w:w="2429"/>
        <w:gridCol w:w="2014"/>
      </w:tblGrid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企业名称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企业曾用名（如有）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统一社会信用代码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企业性质（民营/国有）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注册资金（万元）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注册地址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企业法定代表人</w:t>
            </w:r>
          </w:p>
        </w:tc>
        <w:tc>
          <w:tcPr>
            <w:tcW w:w="233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242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建立日期</w:t>
            </w:r>
          </w:p>
        </w:tc>
        <w:tc>
          <w:tcPr>
            <w:tcW w:w="201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企业现有资质类别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及等级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3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企业简介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（内容包括企业规模、人员数量及具有技术职称人员所占的比率等）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拟派项目负责人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及资质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投标联系人</w:t>
            </w:r>
          </w:p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及联系方式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000000" w:themeColor="text1" w:sz="8" w:space="0"/>
            <w:left w:val="single" w:color="000000" w:themeColor="text1" w:sz="8" w:space="0"/>
            <w:bottom w:val="single" w:color="000000" w:themeColor="text1" w:sz="8" w:space="0"/>
            <w:right w:val="single" w:color="000000" w:themeColor="text1" w:sz="8" w:space="0"/>
            <w:insideH w:val="single" w:color="000000" w:themeColor="text1" w:sz="8" w:space="0"/>
            <w:insideV w:val="single" w:color="000000" w:themeColor="text1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23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其他</w:t>
            </w:r>
          </w:p>
        </w:tc>
        <w:tc>
          <w:tcPr>
            <w:tcW w:w="67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注：1.如果表中填写的内容与招标人在相关网站查询结果不一致，将视为投标人存在弄虚作假的情形。</w:t>
      </w:r>
    </w:p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  <w:r>
        <w:rPr>
          <w:rFonts w:ascii="华文细黑"/>
          <w:b/>
          <w:color w:val="auto"/>
          <w:sz w:val="72"/>
          <w:highlight w:val="none"/>
        </w:rPr>
        <w:br w:type="page"/>
      </w:r>
    </w:p>
    <w:p>
      <w:pPr>
        <w:adjustRightInd w:val="0"/>
        <w:snapToGrid w:val="0"/>
        <w:spacing w:line="360" w:lineRule="auto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Cs/>
          <w:color w:val="auto"/>
          <w:highlight w:val="none"/>
        </w:rPr>
        <w:t>附件</w:t>
      </w:r>
      <w:r>
        <w:rPr>
          <w:rFonts w:hint="eastAsia"/>
          <w:bCs/>
          <w:color w:val="auto"/>
          <w:highlight w:val="none"/>
          <w:lang w:val="en-US" w:eastAsia="zh-CN"/>
        </w:rPr>
        <w:t>1.2</w:t>
      </w:r>
      <w:r>
        <w:rPr>
          <w:rFonts w:hint="eastAsia"/>
          <w:bCs/>
          <w:color w:val="auto"/>
          <w:highlight w:val="none"/>
        </w:rPr>
        <w:t>：</w:t>
      </w:r>
    </w:p>
    <w:p>
      <w:pPr>
        <w:adjustRightInd w:val="0"/>
        <w:snapToGrid w:val="0"/>
        <w:spacing w:line="360" w:lineRule="auto"/>
        <w:jc w:val="center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投标报价函</w:t>
      </w:r>
    </w:p>
    <w:p>
      <w:pPr>
        <w:pStyle w:val="19"/>
        <w:spacing w:line="360" w:lineRule="auto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致招标人:</w:t>
      </w:r>
      <w:r>
        <w:rPr>
          <w:rFonts w:hint="eastAsia" w:hAnsi="宋体"/>
          <w:bCs/>
          <w:color w:val="auto"/>
          <w:szCs w:val="24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Cs w:val="24"/>
          <w:highlight w:val="none"/>
          <w:u w:val="single"/>
          <w:lang w:eastAsia="zh-CN"/>
        </w:rPr>
        <w:t>深圳市龙华建设发展有限公司</w:t>
      </w:r>
      <w:r>
        <w:rPr>
          <w:rFonts w:hint="eastAsia" w:hAnsi="宋体"/>
          <w:bCs/>
          <w:color w:val="auto"/>
          <w:szCs w:val="24"/>
          <w:highlight w:val="none"/>
          <w:u w:val="single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after="157" w:afterLines="50" w:line="360" w:lineRule="auto"/>
        <w:ind w:firstLine="480" w:firstLineChars="200"/>
        <w:textAlignment w:val="auto"/>
        <w:rPr>
          <w:rFonts w:eastAsiaTheme="minorEastAsia" w:cstheme="minorBidi"/>
          <w:bCs/>
          <w:color w:val="auto"/>
          <w:highlight w:val="none"/>
        </w:rPr>
      </w:pPr>
      <w:r>
        <w:rPr>
          <w:rFonts w:hint="eastAsia" w:eastAsiaTheme="minorEastAsia" w:cstheme="minorBidi"/>
          <w:bCs/>
          <w:color w:val="auto"/>
          <w:highlight w:val="none"/>
          <w:lang w:val="en-US" w:eastAsia="zh-CN"/>
        </w:rPr>
        <w:t>1.</w:t>
      </w:r>
      <w:r>
        <w:rPr>
          <w:rFonts w:hint="eastAsia" w:eastAsiaTheme="minorEastAsia" w:cstheme="minorBidi"/>
          <w:bCs/>
          <w:color w:val="auto"/>
          <w:highlight w:val="none"/>
        </w:rPr>
        <w:t>经分析研究招标人提供的本次公告内容，本投标人就</w:t>
      </w:r>
      <w:r>
        <w:rPr>
          <w:rFonts w:hint="eastAsia" w:eastAsiaTheme="minorEastAsia" w:cstheme="minorBidi"/>
          <w:bCs/>
          <w:color w:val="auto"/>
          <w:highlight w:val="none"/>
          <w:u w:val="single"/>
        </w:rPr>
        <w:t xml:space="preserve"> </w:t>
      </w:r>
      <w:r>
        <w:rPr>
          <w:rFonts w:hint="eastAsia" w:eastAsiaTheme="minorEastAsia" w:cstheme="minorBidi"/>
          <w:bCs/>
          <w:color w:val="auto"/>
          <w:highlight w:val="none"/>
          <w:u w:val="single"/>
          <w:lang w:eastAsia="zh-CN"/>
        </w:rPr>
        <w:t>龙华区数字创新中心食堂装修项目、公共服务层装修项目全过程造价咨询</w:t>
      </w:r>
      <w:r>
        <w:rPr>
          <w:rFonts w:hint="eastAsia" w:eastAsiaTheme="minorEastAsia" w:cstheme="minorBidi"/>
          <w:bCs/>
          <w:color w:val="auto"/>
          <w:highlight w:val="none"/>
          <w:u w:val="single"/>
        </w:rPr>
        <w:t xml:space="preserve"> </w:t>
      </w:r>
      <w:r>
        <w:rPr>
          <w:rFonts w:hint="eastAsia"/>
          <w:bCs/>
          <w:color w:val="auto"/>
          <w:highlight w:val="none"/>
        </w:rPr>
        <w:t>的</w:t>
      </w:r>
      <w:r>
        <w:rPr>
          <w:rFonts w:hint="eastAsia" w:eastAsiaTheme="minorEastAsia" w:cstheme="minorBidi"/>
          <w:bCs/>
          <w:color w:val="auto"/>
          <w:highlight w:val="none"/>
        </w:rPr>
        <w:t>报价见下表所列</w:t>
      </w:r>
      <w:r>
        <w:rPr>
          <w:rFonts w:eastAsiaTheme="minorEastAsia" w:cstheme="minorBidi"/>
          <w:bCs/>
          <w:color w:val="auto"/>
          <w:highlight w:val="none"/>
        </w:rPr>
        <w:t>：</w:t>
      </w:r>
    </w:p>
    <w:tbl>
      <w:tblPr>
        <w:tblStyle w:val="4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3467"/>
        <w:gridCol w:w="1462"/>
        <w:gridCol w:w="1587"/>
        <w:gridCol w:w="192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招标控制价（元）</w:t>
            </w:r>
          </w:p>
        </w:tc>
        <w:tc>
          <w:tcPr>
            <w:tcW w:w="158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下浮率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（%）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 w:cstheme="minorBidi"/>
                <w:bCs/>
                <w:color w:val="auto"/>
                <w:highlight w:val="none"/>
                <w:u w:val="none"/>
              </w:rPr>
            </w:pPr>
            <w:r>
              <w:rPr>
                <w:rFonts w:hint="eastAsia" w:eastAsiaTheme="minorEastAsia" w:cstheme="minorBidi"/>
                <w:bCs/>
                <w:color w:val="auto"/>
                <w:highlight w:val="none"/>
                <w:u w:val="none"/>
                <w:lang w:eastAsia="zh-CN"/>
              </w:rPr>
              <w:t>龙华区数字创新中心食堂装修项目全过程造价咨询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 w:cstheme="minorBidi"/>
                <w:bCs/>
                <w:color w:val="auto"/>
                <w:highlight w:val="none"/>
                <w:lang w:val="en-US"/>
              </w:rPr>
            </w:pPr>
            <w:r>
              <w:rPr>
                <w:rFonts w:hint="eastAsia" w:eastAsiaTheme="minorEastAsia" w:cstheme="minorBidi"/>
                <w:bCs/>
                <w:color w:val="auto"/>
                <w:highlight w:val="none"/>
                <w:lang w:val="en-US" w:eastAsia="zh-CN"/>
              </w:rPr>
              <w:t>270480</w:t>
            </w:r>
          </w:p>
        </w:tc>
        <w:tc>
          <w:tcPr>
            <w:tcW w:w="158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 w:cstheme="minorBidi"/>
                <w:bCs/>
                <w:color w:val="auto"/>
                <w:highlight w:val="none"/>
                <w:u w:val="none"/>
              </w:rPr>
            </w:pPr>
            <w:r>
              <w:rPr>
                <w:rFonts w:hint="eastAsia" w:eastAsiaTheme="minorEastAsia" w:cstheme="minorBidi"/>
                <w:bCs/>
                <w:color w:val="auto"/>
                <w:highlight w:val="none"/>
                <w:u w:val="none"/>
                <w:lang w:eastAsia="zh-CN"/>
              </w:rPr>
              <w:t>龙华区数字创新中心公共服务层装修项目全过程造价咨询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 w:cstheme="minorBidi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Theme="minorEastAsia" w:cstheme="minorBidi"/>
                <w:bCs/>
                <w:color w:val="auto"/>
                <w:highlight w:val="none"/>
                <w:lang w:val="en-US" w:eastAsia="zh-CN"/>
              </w:rPr>
              <w:t>544528</w:t>
            </w: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9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46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Theme="minorEastAsia" w:cstheme="minorBidi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Theme="minorEastAsia" w:cstheme="minorBidi"/>
                <w:bCs/>
                <w:color w:val="auto"/>
                <w:highlight w:val="none"/>
                <w:lang w:val="en-US" w:eastAsia="zh-CN"/>
              </w:rPr>
              <w:t>合计</w:t>
            </w:r>
          </w:p>
        </w:tc>
        <w:tc>
          <w:tcPr>
            <w:tcW w:w="146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 w:cstheme="minorBidi"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eastAsiaTheme="minorEastAsia" w:cstheme="minorBidi"/>
                <w:bCs/>
                <w:color w:val="auto"/>
                <w:highlight w:val="none"/>
                <w:lang w:val="en-US" w:eastAsia="zh-CN"/>
              </w:rPr>
              <w:t>815008</w:t>
            </w:r>
          </w:p>
        </w:tc>
        <w:tc>
          <w:tcPr>
            <w:tcW w:w="158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6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总金额（大写）</w:t>
            </w:r>
          </w:p>
        </w:tc>
        <w:tc>
          <w:tcPr>
            <w:tcW w:w="497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2.以上所报价格价为含税价。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3.以上报价为本投标人在公告要求期限内完成约定的全部</w:t>
      </w:r>
      <w:bookmarkStart w:id="2" w:name="_GoBack"/>
      <w:bookmarkEnd w:id="2"/>
      <w:r>
        <w:rPr>
          <w:rFonts w:hint="eastAsia"/>
          <w:bCs/>
          <w:color w:val="auto"/>
          <w:highlight w:val="none"/>
        </w:rPr>
        <w:t>工作的总费用。本项目采用</w:t>
      </w:r>
      <w:r>
        <w:rPr>
          <w:rFonts w:hint="eastAsia"/>
          <w:bCs/>
          <w:color w:val="auto"/>
          <w:highlight w:val="none"/>
          <w:lang w:val="en-US" w:eastAsia="zh-CN"/>
        </w:rPr>
        <w:t>费率计价</w:t>
      </w:r>
      <w:r>
        <w:rPr>
          <w:rFonts w:hint="eastAsia"/>
          <w:bCs/>
          <w:color w:val="auto"/>
          <w:highlight w:val="none"/>
        </w:rPr>
        <w:t>原则，</w:t>
      </w:r>
      <w:r>
        <w:rPr>
          <w:rFonts w:hint="eastAsia"/>
          <w:bCs/>
          <w:color w:val="auto"/>
          <w:highlight w:val="none"/>
          <w:lang w:val="en-US" w:eastAsia="zh-CN"/>
        </w:rPr>
        <w:t>且结算价不超过投标上限价</w:t>
      </w:r>
      <w:r>
        <w:rPr>
          <w:rFonts w:hint="eastAsia"/>
          <w:bCs/>
          <w:color w:val="auto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4.如招标人接受本投标人的投标，本投标人将保证遵循国家和省、市相关法律、法规的要求和公告要求完成相关的</w:t>
      </w:r>
      <w:r>
        <w:rPr>
          <w:rFonts w:hint="eastAsia"/>
          <w:bCs/>
          <w:color w:val="auto"/>
          <w:highlight w:val="none"/>
          <w:lang w:val="en-US" w:eastAsia="zh-CN"/>
        </w:rPr>
        <w:t>造价咨询</w:t>
      </w:r>
      <w:r>
        <w:rPr>
          <w:rFonts w:hint="eastAsia"/>
          <w:bCs/>
          <w:color w:val="auto"/>
          <w:highlight w:val="none"/>
        </w:rPr>
        <w:t>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5.在正式的合同协议制定和签署前，本报价连同招标人的中标通知书应为约束贵、我双方的合同文件。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eastAsiaTheme="minorEastAsia" w:cstheme="minorBidi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6.本投标人理解，招标人不一定接受最低标价的投标或招标人可能接受其他任何投标。</w:t>
      </w:r>
    </w:p>
    <w:p>
      <w:pPr>
        <w:adjustRightInd w:val="0"/>
        <w:snapToGrid w:val="0"/>
        <w:spacing w:line="360" w:lineRule="auto"/>
        <w:ind w:firstLine="2520" w:firstLineChars="1050"/>
        <w:rPr>
          <w:rFonts w:eastAsiaTheme="minorEastAsia" w:cstheme="minorBidi"/>
          <w:bCs/>
          <w:color w:val="auto"/>
          <w:highlight w:val="none"/>
        </w:rPr>
      </w:pPr>
      <w:r>
        <w:rPr>
          <w:rFonts w:hint="eastAsia" w:eastAsiaTheme="minorEastAsia" w:cstheme="minorBidi"/>
          <w:bCs/>
          <w:color w:val="auto"/>
          <w:highlight w:val="none"/>
        </w:rPr>
        <w:t>投标人（公章）：</w:t>
      </w:r>
      <w:r>
        <w:rPr>
          <w:rFonts w:eastAsiaTheme="minorEastAsia" w:cstheme="minorBidi"/>
          <w:bCs/>
          <w:color w:val="auto"/>
          <w:highlight w:val="none"/>
        </w:rPr>
        <w:t xml:space="preserve"> </w:t>
      </w:r>
    </w:p>
    <w:p>
      <w:pPr>
        <w:adjustRightInd w:val="0"/>
        <w:snapToGrid w:val="0"/>
        <w:spacing w:line="360" w:lineRule="auto"/>
        <w:ind w:firstLine="2520" w:firstLineChars="1050"/>
        <w:rPr>
          <w:rFonts w:eastAsiaTheme="minorEastAsia" w:cstheme="minorBidi"/>
          <w:bCs/>
          <w:color w:val="auto"/>
          <w:highlight w:val="none"/>
        </w:rPr>
      </w:pPr>
      <w:r>
        <w:rPr>
          <w:rFonts w:hint="eastAsia" w:eastAsiaTheme="minorEastAsia" w:cstheme="minorBidi"/>
          <w:bCs/>
          <w:color w:val="auto"/>
          <w:highlight w:val="none"/>
        </w:rPr>
        <w:t>法人代表人或其授权委托代理人（签章）：</w:t>
      </w:r>
    </w:p>
    <w:p>
      <w:pPr>
        <w:adjustRightInd w:val="0"/>
        <w:snapToGrid w:val="0"/>
        <w:spacing w:line="360" w:lineRule="auto"/>
        <w:ind w:firstLine="2520" w:firstLineChars="1050"/>
        <w:rPr>
          <w:bCs/>
          <w:color w:val="auto"/>
          <w:highlight w:val="none"/>
        </w:rPr>
      </w:pPr>
      <w:r>
        <w:rPr>
          <w:rFonts w:hint="eastAsia" w:eastAsiaTheme="minorEastAsia" w:cstheme="minorBidi"/>
          <w:bCs/>
          <w:color w:val="auto"/>
          <w:highlight w:val="none"/>
        </w:rPr>
        <w:t>日期：</w:t>
      </w:r>
      <w:r>
        <w:rPr>
          <w:rFonts w:hint="eastAsia"/>
          <w:bCs/>
          <w:color w:val="auto"/>
          <w:highlight w:val="none"/>
        </w:rPr>
        <w:t xml:space="preserve">    年    月    日</w:t>
      </w:r>
    </w:p>
    <w:p>
      <w:pPr>
        <w:rPr>
          <w:rFonts w:hint="eastAsia"/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附件</w:t>
      </w:r>
      <w:r>
        <w:rPr>
          <w:rFonts w:hint="eastAsia"/>
          <w:bCs/>
          <w:color w:val="auto"/>
          <w:highlight w:val="none"/>
          <w:lang w:val="en-US" w:eastAsia="zh-CN"/>
        </w:rPr>
        <w:t>1.</w:t>
      </w:r>
      <w:r>
        <w:rPr>
          <w:rFonts w:hint="eastAsia"/>
          <w:bCs/>
          <w:color w:val="auto"/>
          <w:highlight w:val="none"/>
        </w:rPr>
        <w:t>3：</w:t>
      </w:r>
    </w:p>
    <w:p>
      <w:pPr>
        <w:adjustRightInd w:val="0"/>
        <w:snapToGrid w:val="0"/>
        <w:spacing w:line="360" w:lineRule="auto"/>
        <w:jc w:val="center"/>
        <w:rPr>
          <w:b/>
          <w:color w:val="auto"/>
          <w:sz w:val="30"/>
          <w:szCs w:val="30"/>
          <w:highlight w:val="none"/>
        </w:rPr>
      </w:pPr>
      <w:bookmarkStart w:id="1" w:name="定性评审法"/>
      <w:r>
        <w:rPr>
          <w:rFonts w:hint="eastAsia"/>
          <w:b/>
          <w:color w:val="auto"/>
          <w:sz w:val="30"/>
          <w:szCs w:val="30"/>
          <w:highlight w:val="none"/>
        </w:rPr>
        <w:t>投标承诺函</w:t>
      </w:r>
    </w:p>
    <w:p>
      <w:pPr>
        <w:pStyle w:val="19"/>
        <w:spacing w:line="500" w:lineRule="exact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致采购人:</w:t>
      </w:r>
      <w:r>
        <w:rPr>
          <w:rFonts w:hint="eastAsia" w:hAnsi="宋体"/>
          <w:bCs/>
          <w:color w:val="auto"/>
          <w:szCs w:val="24"/>
          <w:highlight w:val="none"/>
          <w:u w:val="single"/>
        </w:rPr>
        <w:t xml:space="preserve"> </w:t>
      </w:r>
      <w:r>
        <w:rPr>
          <w:rFonts w:hint="eastAsia" w:hAnsi="宋体"/>
          <w:bCs/>
          <w:color w:val="auto"/>
          <w:szCs w:val="24"/>
          <w:highlight w:val="none"/>
          <w:u w:val="single"/>
          <w:lang w:eastAsia="zh-CN"/>
        </w:rPr>
        <w:t>深圳市龙华建设发展有限公司</w:t>
      </w:r>
      <w:r>
        <w:rPr>
          <w:rFonts w:hint="eastAsia" w:hAnsi="宋体"/>
          <w:bCs/>
          <w:color w:val="auto"/>
          <w:szCs w:val="24"/>
          <w:highlight w:val="none"/>
          <w:u w:val="single"/>
        </w:rPr>
        <w:t xml:space="preserve">  </w:t>
      </w:r>
    </w:p>
    <w:p>
      <w:pPr>
        <w:spacing w:line="500" w:lineRule="exact"/>
        <w:ind w:firstLine="480" w:firstLineChars="200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 xml:space="preserve">为了确保本项目工作顺利进行，我方将严格执行建设工程招标投标管理的法律法规，并完全接受 </w:t>
      </w:r>
      <w:r>
        <w:rPr>
          <w:rFonts w:hint="eastAsia"/>
          <w:color w:val="auto"/>
          <w:highlight w:val="none"/>
          <w:u w:val="single"/>
          <w:lang w:val="en-US" w:eastAsia="zh-CN"/>
        </w:rPr>
        <w:t xml:space="preserve">  龙华区数字创新中心食堂装修项目、公共服务层装修项目全过程造价咨询 </w:t>
      </w:r>
      <w:r>
        <w:rPr>
          <w:rFonts w:hint="eastAsia"/>
          <w:bCs/>
          <w:color w:val="auto"/>
          <w:highlight w:val="none"/>
        </w:rPr>
        <w:t>公告的所有内容及要求，为此作出如下承诺：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1、我方接受《</w:t>
      </w:r>
      <w:r>
        <w:rPr>
          <w:rFonts w:hint="eastAsia"/>
          <w:bCs/>
          <w:color w:val="auto"/>
          <w:szCs w:val="24"/>
          <w:highlight w:val="none"/>
        </w:rPr>
        <w:t>遴选公告</w:t>
      </w:r>
      <w:r>
        <w:rPr>
          <w:rFonts w:hint="eastAsia" w:hAnsi="宋体"/>
          <w:bCs/>
          <w:color w:val="auto"/>
          <w:szCs w:val="24"/>
          <w:highlight w:val="none"/>
        </w:rPr>
        <w:t>》中确定的</w:t>
      </w:r>
      <w:r>
        <w:rPr>
          <w:rFonts w:hint="eastAsia" w:hAnsi="宋体"/>
          <w:bCs/>
          <w:color w:val="auto"/>
          <w:szCs w:val="24"/>
          <w:highlight w:val="none"/>
          <w:lang w:val="en-US" w:eastAsia="zh-CN"/>
        </w:rPr>
        <w:t>造价咨询</w:t>
      </w:r>
      <w:r>
        <w:rPr>
          <w:rFonts w:hint="eastAsia" w:hAnsi="宋体"/>
          <w:bCs/>
          <w:color w:val="auto"/>
          <w:szCs w:val="24"/>
          <w:highlight w:val="none"/>
        </w:rPr>
        <w:t>费用计算方法，根据企业自身情况，理性报价，不会以低于成本的报价竞争。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2、一旦我方中选，将与委托单位友好合作，依约履行委托合同，自觉接受委托单位的日常监管和履约评价，为委托单位提供优质、高效服务。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3、我方承诺履行项目管理班子配备义务，不擅自更换</w:t>
      </w:r>
      <w:r>
        <w:rPr>
          <w:rFonts w:hint="eastAsia" w:hAnsi="宋体"/>
          <w:bCs/>
          <w:color w:val="auto"/>
          <w:szCs w:val="24"/>
          <w:highlight w:val="none"/>
          <w:lang w:eastAsia="zh-CN"/>
        </w:rPr>
        <w:t>投标</w:t>
      </w:r>
      <w:r>
        <w:rPr>
          <w:rFonts w:hint="eastAsia" w:hAnsi="宋体"/>
          <w:bCs/>
          <w:color w:val="auto"/>
          <w:szCs w:val="24"/>
          <w:highlight w:val="none"/>
        </w:rPr>
        <w:t>文件所报的项目配备人员，如不能继续履行职责确需更换的，所更换人员为我单位职工，其从业资格不低于遴选时承诺条件。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4、如果违反本承诺书中任何条款，我方愿意接受：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（1）视作我方单方面违约，并按照合同规定向贵方支付违约金或解除合同；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（2）履约评价评定为合格及以下；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（3）贵方今后可拒绝我方参与投标；</w:t>
      </w:r>
    </w:p>
    <w:p>
      <w:pPr>
        <w:pStyle w:val="19"/>
        <w:spacing w:line="500" w:lineRule="exact"/>
        <w:ind w:firstLine="480" w:firstLineChars="200"/>
        <w:rPr>
          <w:rFonts w:hAnsi="宋体"/>
          <w:bCs/>
          <w:color w:val="auto"/>
          <w:szCs w:val="24"/>
          <w:highlight w:val="none"/>
        </w:rPr>
      </w:pPr>
      <w:r>
        <w:rPr>
          <w:rFonts w:hint="eastAsia" w:hAnsi="宋体"/>
          <w:bCs/>
          <w:color w:val="auto"/>
          <w:szCs w:val="24"/>
          <w:highlight w:val="none"/>
        </w:rPr>
        <w:t>（4）建设行政主管部门或相关主管部门的不良行为记录、行政处罚。</w:t>
      </w:r>
    </w:p>
    <w:p>
      <w:pPr>
        <w:spacing w:line="600" w:lineRule="exact"/>
        <w:rPr>
          <w:bCs/>
          <w:color w:val="auto"/>
          <w:highlight w:val="none"/>
        </w:rPr>
      </w:pPr>
    </w:p>
    <w:p>
      <w:pPr>
        <w:spacing w:line="600" w:lineRule="exact"/>
        <w:ind w:firstLine="3600" w:firstLineChars="1500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承诺单位（盖章）：</w:t>
      </w:r>
    </w:p>
    <w:p>
      <w:pPr>
        <w:spacing w:line="600" w:lineRule="exact"/>
        <w:ind w:firstLine="3600" w:firstLineChars="1500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法定代表人或授权委托人（签字或盖私章）：</w:t>
      </w:r>
    </w:p>
    <w:p>
      <w:pPr>
        <w:spacing w:line="560" w:lineRule="exact"/>
        <w:ind w:right="480" w:firstLine="3600" w:firstLineChars="1500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签署日期：    年    月    日</w:t>
      </w:r>
    </w:p>
    <w:p>
      <w:pPr>
        <w:rPr>
          <w:bCs/>
          <w:color w:val="auto"/>
          <w:highlight w:val="none"/>
        </w:rPr>
      </w:pPr>
      <w:r>
        <w:rPr>
          <w:bCs/>
          <w:color w:val="auto"/>
          <w:highlight w:val="none"/>
        </w:rPr>
        <w:br w:type="page"/>
      </w:r>
    </w:p>
    <w:p>
      <w:pPr>
        <w:adjustRightInd w:val="0"/>
        <w:snapToGrid w:val="0"/>
        <w:spacing w:after="200" w:line="360" w:lineRule="auto"/>
        <w:outlineLvl w:val="2"/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附件</w:t>
      </w:r>
      <w:r>
        <w:rPr>
          <w:rFonts w:hint="eastAsia"/>
          <w:bCs/>
          <w:color w:val="auto"/>
          <w:highlight w:val="none"/>
          <w:lang w:val="en-US" w:eastAsia="zh-CN"/>
        </w:rPr>
        <w:t>1.</w:t>
      </w:r>
      <w:r>
        <w:rPr>
          <w:rFonts w:hint="eastAsia"/>
          <w:bCs/>
          <w:color w:val="auto"/>
          <w:highlight w:val="none"/>
        </w:rPr>
        <w:t>4：</w:t>
      </w:r>
    </w:p>
    <w:p>
      <w:pPr>
        <w:spacing w:after="200" w:line="360" w:lineRule="auto"/>
        <w:jc w:val="center"/>
        <w:outlineLvl w:val="2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企业同类工程业绩一览表</w:t>
      </w:r>
    </w:p>
    <w:tbl>
      <w:tblPr>
        <w:tblStyle w:val="39"/>
        <w:tblpPr w:leftFromText="180" w:rightFromText="180" w:vertAnchor="text" w:horzAnchor="page" w:tblpX="981" w:tblpY="132"/>
        <w:tblOverlap w:val="never"/>
        <w:tblW w:w="560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598"/>
        <w:gridCol w:w="2237"/>
        <w:gridCol w:w="2094"/>
        <w:gridCol w:w="1855"/>
        <w:gridCol w:w="13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序号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工程名称</w:t>
            </w: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工程内容</w:t>
            </w:r>
          </w:p>
        </w:tc>
        <w:tc>
          <w:tcPr>
            <w:tcW w:w="104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合同金额</w:t>
            </w: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br w:type="textWrapping"/>
            </w: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（万元）</w:t>
            </w:r>
          </w:p>
        </w:tc>
        <w:tc>
          <w:tcPr>
            <w:tcW w:w="92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合同签订时间</w:t>
            </w:r>
          </w:p>
        </w:tc>
        <w:tc>
          <w:tcPr>
            <w:tcW w:w="673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2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3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4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5</w:t>
            </w: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447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1"/>
                <w:highlight w:val="none"/>
              </w:rPr>
            </w:pPr>
          </w:p>
        </w:tc>
        <w:tc>
          <w:tcPr>
            <w:tcW w:w="796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1"/>
                <w:highlight w:val="none"/>
              </w:rPr>
            </w:pPr>
          </w:p>
        </w:tc>
        <w:tc>
          <w:tcPr>
            <w:tcW w:w="111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color w:val="auto"/>
                <w:sz w:val="20"/>
                <w:szCs w:val="21"/>
                <w:highlight w:val="none"/>
              </w:rPr>
            </w:pPr>
          </w:p>
        </w:tc>
        <w:tc>
          <w:tcPr>
            <w:tcW w:w="1043" w:type="pc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auto"/>
                <w:sz w:val="20"/>
                <w:szCs w:val="21"/>
                <w:highlight w:val="none"/>
              </w:rPr>
            </w:pPr>
          </w:p>
        </w:tc>
        <w:tc>
          <w:tcPr>
            <w:tcW w:w="924" w:type="pc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auto"/>
                <w:sz w:val="20"/>
                <w:szCs w:val="21"/>
                <w:highlight w:val="none"/>
              </w:rPr>
            </w:pPr>
          </w:p>
        </w:tc>
        <w:tc>
          <w:tcPr>
            <w:tcW w:w="673" w:type="pc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  <w:color w:val="auto"/>
                <w:sz w:val="20"/>
                <w:szCs w:val="21"/>
                <w:highlight w:val="none"/>
              </w:rPr>
            </w:pPr>
          </w:p>
        </w:tc>
      </w:tr>
    </w:tbl>
    <w:p>
      <w:pPr>
        <w:adjustRightInd w:val="0"/>
        <w:snapToGrid w:val="0"/>
        <w:spacing w:after="160" w:line="360" w:lineRule="auto"/>
        <w:rPr>
          <w:color w:val="auto"/>
          <w:szCs w:val="21"/>
          <w:highlight w:val="none"/>
        </w:rPr>
      </w:pPr>
    </w:p>
    <w:p>
      <w:pPr>
        <w:adjustRightInd w:val="0"/>
        <w:snapToGrid w:val="0"/>
        <w:spacing w:beforeLines="50" w:after="160" w:line="360" w:lineRule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注：</w:t>
      </w:r>
    </w:p>
    <w:p>
      <w:pPr>
        <w:adjustRightInd w:val="0"/>
        <w:snapToGrid w:val="0"/>
        <w:spacing w:after="160" w:line="360" w:lineRule="auto"/>
        <w:ind w:firstLine="240" w:firstLineChars="100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  <w:lang w:val="en-US" w:eastAsia="zh-CN"/>
        </w:rPr>
        <w:t>1</w:t>
      </w:r>
      <w:r>
        <w:rPr>
          <w:rFonts w:hint="eastAsia"/>
          <w:color w:val="auto"/>
          <w:szCs w:val="21"/>
          <w:highlight w:val="none"/>
        </w:rPr>
        <w:t>.投标人将合同中项目名称、同类工程对应的合同额、工程内容、签订时间等主要信息进行标记，以便招标人审核。</w:t>
      </w:r>
    </w:p>
    <w:p>
      <w:pPr>
        <w:rPr>
          <w:bCs/>
          <w:color w:val="auto"/>
          <w:highlight w:val="none"/>
        </w:rPr>
      </w:pPr>
      <w:r>
        <w:rPr>
          <w:bCs/>
          <w:color w:val="auto"/>
          <w:highlight w:val="none"/>
        </w:rPr>
        <w:br w:type="page"/>
      </w:r>
    </w:p>
    <w:p>
      <w:pPr>
        <w:rPr>
          <w:bCs/>
          <w:color w:val="auto"/>
          <w:highlight w:val="none"/>
        </w:rPr>
      </w:pPr>
      <w:r>
        <w:rPr>
          <w:rFonts w:hint="eastAsia"/>
          <w:bCs/>
          <w:color w:val="auto"/>
          <w:highlight w:val="none"/>
        </w:rPr>
        <w:t>附件</w:t>
      </w:r>
      <w:r>
        <w:rPr>
          <w:rFonts w:hint="eastAsia"/>
          <w:bCs/>
          <w:color w:val="auto"/>
          <w:highlight w:val="none"/>
          <w:lang w:val="en-US" w:eastAsia="zh-CN"/>
        </w:rPr>
        <w:t>1.</w:t>
      </w:r>
      <w:r>
        <w:rPr>
          <w:rFonts w:hint="eastAsia"/>
          <w:bCs/>
          <w:color w:val="auto"/>
          <w:highlight w:val="none"/>
        </w:rPr>
        <w:t>5：</w:t>
      </w:r>
    </w:p>
    <w:p>
      <w:pPr>
        <w:adjustRightInd w:val="0"/>
        <w:snapToGrid w:val="0"/>
        <w:spacing w:line="360" w:lineRule="auto"/>
        <w:jc w:val="center"/>
        <w:rPr>
          <w:b/>
          <w:color w:val="auto"/>
          <w:sz w:val="30"/>
          <w:szCs w:val="30"/>
          <w:highlight w:val="none"/>
        </w:rPr>
      </w:pPr>
      <w:r>
        <w:rPr>
          <w:rFonts w:hint="eastAsia"/>
          <w:b/>
          <w:color w:val="auto"/>
          <w:sz w:val="30"/>
          <w:szCs w:val="30"/>
          <w:highlight w:val="none"/>
        </w:rPr>
        <w:t>项目负责人情况一览表</w:t>
      </w:r>
    </w:p>
    <w:tbl>
      <w:tblPr>
        <w:tblStyle w:val="39"/>
        <w:tblW w:w="8908" w:type="dxa"/>
        <w:jc w:val="center"/>
        <w:tblCellSpacing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6"/>
        <w:gridCol w:w="2445"/>
        <w:gridCol w:w="2143"/>
        <w:gridCol w:w="20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项目负责人姓名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性别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民族</w:t>
            </w:r>
          </w:p>
        </w:tc>
        <w:tc>
          <w:tcPr>
            <w:tcW w:w="244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2143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出生年月</w:t>
            </w:r>
          </w:p>
        </w:tc>
        <w:tc>
          <w:tcPr>
            <w:tcW w:w="202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学历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1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毕业院校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color w:val="auto"/>
                <w:highlight w:val="none"/>
              </w:rPr>
              <w:t>相关执业资格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8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  <w:highlight w:val="none"/>
              </w:rPr>
              <w:t>相关</w:t>
            </w:r>
            <w:r>
              <w:rPr>
                <w:rFonts w:hint="eastAsia"/>
                <w:color w:val="auto"/>
                <w:highlight w:val="none"/>
              </w:rPr>
              <w:t>职称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tblCellSpacing w:w="0" w:type="dxa"/>
          <w:jc w:val="center"/>
        </w:trPr>
        <w:tc>
          <w:tcPr>
            <w:tcW w:w="2296" w:type="dxa"/>
            <w:tcBorders>
              <w:tl2br w:val="nil"/>
              <w:tr2bl w:val="nil"/>
            </w:tcBorders>
            <w:vAlign w:val="center"/>
          </w:tcPr>
          <w:p>
            <w:pPr>
              <w:ind w:left="57" w:right="57" w:firstLine="57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联系方式</w:t>
            </w:r>
          </w:p>
        </w:tc>
        <w:tc>
          <w:tcPr>
            <w:tcW w:w="661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</w:tbl>
    <w:p>
      <w:pPr>
        <w:adjustRightInd w:val="0"/>
        <w:snapToGrid w:val="0"/>
        <w:spacing w:after="200" w:line="360" w:lineRule="auto"/>
        <w:outlineLvl w:val="2"/>
        <w:rPr>
          <w:rFonts w:eastAsia="仿宋_GB2312"/>
          <w:b/>
          <w:bCs/>
          <w:color w:val="auto"/>
          <w:highlight w:val="none"/>
        </w:rPr>
      </w:pPr>
    </w:p>
    <w:p>
      <w:pPr>
        <w:rPr>
          <w:bCs/>
          <w:color w:val="auto"/>
          <w:highlight w:val="none"/>
        </w:rPr>
      </w:pPr>
      <w:r>
        <w:rPr>
          <w:bCs/>
          <w:color w:val="auto"/>
          <w:highlight w:val="none"/>
        </w:rPr>
        <w:br w:type="page"/>
      </w:r>
    </w:p>
    <w:p>
      <w:pPr>
        <w:spacing w:after="160" w:line="360" w:lineRule="auto"/>
        <w:outlineLvl w:val="2"/>
        <w:rPr>
          <w:rFonts w:hint="eastAsia" w:eastAsia="宋体"/>
          <w:bCs/>
          <w:color w:val="auto"/>
          <w:highlight w:val="none"/>
          <w:lang w:eastAsia="zh-CN"/>
        </w:rPr>
      </w:pPr>
      <w:r>
        <w:rPr>
          <w:rFonts w:hint="eastAsia"/>
          <w:bCs/>
          <w:color w:val="auto"/>
          <w:highlight w:val="none"/>
        </w:rPr>
        <w:t>附件</w:t>
      </w:r>
      <w:r>
        <w:rPr>
          <w:rFonts w:hint="eastAsia"/>
          <w:bCs/>
          <w:color w:val="auto"/>
          <w:highlight w:val="none"/>
          <w:lang w:val="en-US" w:eastAsia="zh-CN"/>
        </w:rPr>
        <w:t>1.</w:t>
      </w:r>
      <w:r>
        <w:rPr>
          <w:rFonts w:hint="eastAsia"/>
          <w:bCs/>
          <w:color w:val="auto"/>
          <w:highlight w:val="none"/>
        </w:rPr>
        <w:t>6</w:t>
      </w:r>
      <w:r>
        <w:rPr>
          <w:rFonts w:hint="eastAsia"/>
          <w:bCs/>
          <w:color w:val="auto"/>
          <w:highlight w:val="none"/>
          <w:lang w:eastAsia="zh-CN"/>
        </w:rPr>
        <w:t>：</w:t>
      </w:r>
    </w:p>
    <w:p>
      <w:pPr>
        <w:spacing w:after="160" w:line="360" w:lineRule="auto"/>
        <w:ind w:firstLine="1606" w:firstLineChars="500"/>
        <w:outlineLvl w:val="2"/>
        <w:rPr>
          <w:b/>
          <w:bCs/>
          <w:color w:val="auto"/>
          <w:sz w:val="32"/>
          <w:szCs w:val="32"/>
          <w:highlight w:val="none"/>
        </w:rPr>
      </w:pPr>
      <w:r>
        <w:rPr>
          <w:rFonts w:hint="eastAsia"/>
          <w:b/>
          <w:bCs/>
          <w:color w:val="auto"/>
          <w:sz w:val="32"/>
          <w:szCs w:val="32"/>
          <w:highlight w:val="none"/>
        </w:rPr>
        <w:t>拟派项目团队主要管理人员一览表</w:t>
      </w:r>
    </w:p>
    <w:tbl>
      <w:tblPr>
        <w:tblStyle w:val="39"/>
        <w:tblW w:w="91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027"/>
        <w:gridCol w:w="970"/>
        <w:gridCol w:w="972"/>
        <w:gridCol w:w="1388"/>
        <w:gridCol w:w="971"/>
        <w:gridCol w:w="1067"/>
        <w:gridCol w:w="997"/>
        <w:gridCol w:w="8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序号</w:t>
            </w:r>
          </w:p>
        </w:tc>
        <w:tc>
          <w:tcPr>
            <w:tcW w:w="1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职务</w:t>
            </w:r>
          </w:p>
        </w:tc>
        <w:tc>
          <w:tcPr>
            <w:tcW w:w="97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姓名</w:t>
            </w:r>
          </w:p>
        </w:tc>
        <w:tc>
          <w:tcPr>
            <w:tcW w:w="9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职称</w:t>
            </w:r>
          </w:p>
        </w:tc>
        <w:tc>
          <w:tcPr>
            <w:tcW w:w="442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上岗资格证明</w:t>
            </w:r>
          </w:p>
        </w:tc>
        <w:tc>
          <w:tcPr>
            <w:tcW w:w="8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学历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证明名称</w:t>
            </w: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证号</w:t>
            </w: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级别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 w:val="0"/>
                <w:bCs/>
                <w:color w:val="auto"/>
                <w:szCs w:val="20"/>
                <w:highlight w:val="none"/>
              </w:rPr>
            </w:pPr>
            <w:r>
              <w:rPr>
                <w:rFonts w:hint="eastAsia"/>
                <w:b w:val="0"/>
                <w:bCs/>
                <w:color w:val="auto"/>
                <w:szCs w:val="20"/>
                <w:highlight w:val="none"/>
              </w:rPr>
              <w:t>专业</w:t>
            </w:r>
          </w:p>
        </w:tc>
        <w:tc>
          <w:tcPr>
            <w:tcW w:w="8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1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2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3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4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5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6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7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8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9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10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936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  <w:r>
              <w:rPr>
                <w:rFonts w:hint="eastAsia"/>
                <w:color w:val="auto"/>
                <w:szCs w:val="20"/>
                <w:highlight w:val="none"/>
              </w:rPr>
              <w:t>......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388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106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  <w:tc>
          <w:tcPr>
            <w:tcW w:w="85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color w:val="auto"/>
                <w:szCs w:val="20"/>
                <w:highlight w:val="none"/>
              </w:rPr>
            </w:pPr>
          </w:p>
        </w:tc>
      </w:tr>
      <w:bookmarkEnd w:id="0"/>
      <w:bookmarkEnd w:id="1"/>
    </w:tbl>
    <w:p>
      <w:pPr>
        <w:spacing w:after="160" w:line="259" w:lineRule="auto"/>
        <w:rPr>
          <w:b/>
          <w:bCs/>
          <w:color w:val="auto"/>
          <w:highlight w:val="none"/>
        </w:rPr>
      </w:pPr>
    </w:p>
    <w:sectPr>
      <w:footerReference r:id="rId3" w:type="default"/>
      <w:pgSz w:w="11906" w:h="16838"/>
      <w:pgMar w:top="1985" w:right="1588" w:bottom="1985" w:left="1588" w:header="851" w:footer="85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41979942"/>
    </w:sdtPr>
    <w:sdtContent>
      <w:p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OWZiYjQ3MjFjMGY2YWU3MWExMjE3ODY5NWVjYTgifQ=="/>
  </w:docVars>
  <w:rsids>
    <w:rsidRoot w:val="00E30B5A"/>
    <w:rsid w:val="000000DD"/>
    <w:rsid w:val="00000178"/>
    <w:rsid w:val="00003E5B"/>
    <w:rsid w:val="000047B7"/>
    <w:rsid w:val="000114F3"/>
    <w:rsid w:val="0001395A"/>
    <w:rsid w:val="000152D0"/>
    <w:rsid w:val="00015400"/>
    <w:rsid w:val="00017F12"/>
    <w:rsid w:val="00021D3D"/>
    <w:rsid w:val="00024FD4"/>
    <w:rsid w:val="00026261"/>
    <w:rsid w:val="00026D16"/>
    <w:rsid w:val="00031E5C"/>
    <w:rsid w:val="00037214"/>
    <w:rsid w:val="00040824"/>
    <w:rsid w:val="00041E3D"/>
    <w:rsid w:val="00042CDC"/>
    <w:rsid w:val="000440EE"/>
    <w:rsid w:val="0004711A"/>
    <w:rsid w:val="00047469"/>
    <w:rsid w:val="000479C4"/>
    <w:rsid w:val="00050F20"/>
    <w:rsid w:val="00053BF0"/>
    <w:rsid w:val="00054BA4"/>
    <w:rsid w:val="00055D18"/>
    <w:rsid w:val="00057CCE"/>
    <w:rsid w:val="000602A8"/>
    <w:rsid w:val="000624AE"/>
    <w:rsid w:val="000627F9"/>
    <w:rsid w:val="000661DC"/>
    <w:rsid w:val="00066462"/>
    <w:rsid w:val="00067D28"/>
    <w:rsid w:val="00070C9D"/>
    <w:rsid w:val="00072C71"/>
    <w:rsid w:val="00074176"/>
    <w:rsid w:val="00075CE4"/>
    <w:rsid w:val="00077E15"/>
    <w:rsid w:val="00081F1D"/>
    <w:rsid w:val="00082050"/>
    <w:rsid w:val="000826D6"/>
    <w:rsid w:val="00084498"/>
    <w:rsid w:val="000949B1"/>
    <w:rsid w:val="000952C5"/>
    <w:rsid w:val="00095B90"/>
    <w:rsid w:val="000960D4"/>
    <w:rsid w:val="00097A70"/>
    <w:rsid w:val="000A1298"/>
    <w:rsid w:val="000A1DB2"/>
    <w:rsid w:val="000A5364"/>
    <w:rsid w:val="000A718D"/>
    <w:rsid w:val="000A777B"/>
    <w:rsid w:val="000B0C1A"/>
    <w:rsid w:val="000B2920"/>
    <w:rsid w:val="000B55D2"/>
    <w:rsid w:val="000B73F2"/>
    <w:rsid w:val="000C1D8F"/>
    <w:rsid w:val="000C1E9E"/>
    <w:rsid w:val="000C2D89"/>
    <w:rsid w:val="000C38B3"/>
    <w:rsid w:val="000C4E7A"/>
    <w:rsid w:val="000C77B7"/>
    <w:rsid w:val="000D3BD7"/>
    <w:rsid w:val="000D51F7"/>
    <w:rsid w:val="000D567F"/>
    <w:rsid w:val="000D5D1A"/>
    <w:rsid w:val="000D7074"/>
    <w:rsid w:val="000D765F"/>
    <w:rsid w:val="000E1156"/>
    <w:rsid w:val="000E26F4"/>
    <w:rsid w:val="000E43A8"/>
    <w:rsid w:val="000E5BDA"/>
    <w:rsid w:val="000E6066"/>
    <w:rsid w:val="000F1C2D"/>
    <w:rsid w:val="000F3410"/>
    <w:rsid w:val="000F35E4"/>
    <w:rsid w:val="000F4CCB"/>
    <w:rsid w:val="000F5B81"/>
    <w:rsid w:val="000F6375"/>
    <w:rsid w:val="00104F65"/>
    <w:rsid w:val="0010503C"/>
    <w:rsid w:val="001057D8"/>
    <w:rsid w:val="001076DA"/>
    <w:rsid w:val="00110953"/>
    <w:rsid w:val="00110A45"/>
    <w:rsid w:val="001111C0"/>
    <w:rsid w:val="00111E42"/>
    <w:rsid w:val="00113F78"/>
    <w:rsid w:val="00116AA1"/>
    <w:rsid w:val="001204CA"/>
    <w:rsid w:val="00121190"/>
    <w:rsid w:val="001212E2"/>
    <w:rsid w:val="00122035"/>
    <w:rsid w:val="001236D9"/>
    <w:rsid w:val="00123895"/>
    <w:rsid w:val="00127701"/>
    <w:rsid w:val="001327A1"/>
    <w:rsid w:val="00132854"/>
    <w:rsid w:val="0013334F"/>
    <w:rsid w:val="001339F0"/>
    <w:rsid w:val="00135E41"/>
    <w:rsid w:val="0013637D"/>
    <w:rsid w:val="00142356"/>
    <w:rsid w:val="00146D9E"/>
    <w:rsid w:val="0015531B"/>
    <w:rsid w:val="00155E6D"/>
    <w:rsid w:val="00156175"/>
    <w:rsid w:val="00157D58"/>
    <w:rsid w:val="00160C5B"/>
    <w:rsid w:val="0016275A"/>
    <w:rsid w:val="00163C1D"/>
    <w:rsid w:val="00164454"/>
    <w:rsid w:val="001655B5"/>
    <w:rsid w:val="0017159B"/>
    <w:rsid w:val="00172DBC"/>
    <w:rsid w:val="001749CD"/>
    <w:rsid w:val="00174EFC"/>
    <w:rsid w:val="0017534A"/>
    <w:rsid w:val="00184588"/>
    <w:rsid w:val="00185E52"/>
    <w:rsid w:val="0018682F"/>
    <w:rsid w:val="00186952"/>
    <w:rsid w:val="00190705"/>
    <w:rsid w:val="00190E7F"/>
    <w:rsid w:val="001961EC"/>
    <w:rsid w:val="00196560"/>
    <w:rsid w:val="00197195"/>
    <w:rsid w:val="0019785A"/>
    <w:rsid w:val="001A0A19"/>
    <w:rsid w:val="001A36E8"/>
    <w:rsid w:val="001A4E7C"/>
    <w:rsid w:val="001A5C67"/>
    <w:rsid w:val="001A7DFA"/>
    <w:rsid w:val="001B10AA"/>
    <w:rsid w:val="001B139A"/>
    <w:rsid w:val="001B4C93"/>
    <w:rsid w:val="001B7B04"/>
    <w:rsid w:val="001C0427"/>
    <w:rsid w:val="001C1F80"/>
    <w:rsid w:val="001C3126"/>
    <w:rsid w:val="001C3155"/>
    <w:rsid w:val="001C5666"/>
    <w:rsid w:val="001C5AF2"/>
    <w:rsid w:val="001C6EA1"/>
    <w:rsid w:val="001C7FF9"/>
    <w:rsid w:val="001D0468"/>
    <w:rsid w:val="001D40C6"/>
    <w:rsid w:val="001D6044"/>
    <w:rsid w:val="001E074E"/>
    <w:rsid w:val="001E183F"/>
    <w:rsid w:val="001E2017"/>
    <w:rsid w:val="001E3422"/>
    <w:rsid w:val="001E5A68"/>
    <w:rsid w:val="001E5CC2"/>
    <w:rsid w:val="001E7610"/>
    <w:rsid w:val="001E7E4D"/>
    <w:rsid w:val="001F0504"/>
    <w:rsid w:val="001F262F"/>
    <w:rsid w:val="001F4EFA"/>
    <w:rsid w:val="001F57AC"/>
    <w:rsid w:val="001F5E69"/>
    <w:rsid w:val="00200B95"/>
    <w:rsid w:val="002023E5"/>
    <w:rsid w:val="00202FFE"/>
    <w:rsid w:val="00203545"/>
    <w:rsid w:val="00205968"/>
    <w:rsid w:val="00205A8D"/>
    <w:rsid w:val="00205B47"/>
    <w:rsid w:val="00205C43"/>
    <w:rsid w:val="00211C4A"/>
    <w:rsid w:val="00215160"/>
    <w:rsid w:val="002233D2"/>
    <w:rsid w:val="002249AF"/>
    <w:rsid w:val="00224CDF"/>
    <w:rsid w:val="002266BF"/>
    <w:rsid w:val="00226FEA"/>
    <w:rsid w:val="0023076E"/>
    <w:rsid w:val="00232952"/>
    <w:rsid w:val="00235DCD"/>
    <w:rsid w:val="002422F2"/>
    <w:rsid w:val="002439D2"/>
    <w:rsid w:val="00250F63"/>
    <w:rsid w:val="00252E8E"/>
    <w:rsid w:val="0025470A"/>
    <w:rsid w:val="00254F28"/>
    <w:rsid w:val="00256835"/>
    <w:rsid w:val="0026029E"/>
    <w:rsid w:val="00261F19"/>
    <w:rsid w:val="0026350D"/>
    <w:rsid w:val="00263A1A"/>
    <w:rsid w:val="00267C16"/>
    <w:rsid w:val="00270437"/>
    <w:rsid w:val="002721DE"/>
    <w:rsid w:val="00273EEE"/>
    <w:rsid w:val="00275662"/>
    <w:rsid w:val="00276F40"/>
    <w:rsid w:val="002778DA"/>
    <w:rsid w:val="0028078A"/>
    <w:rsid w:val="00280C2D"/>
    <w:rsid w:val="00282699"/>
    <w:rsid w:val="00287D0C"/>
    <w:rsid w:val="00290632"/>
    <w:rsid w:val="002938CC"/>
    <w:rsid w:val="002952B3"/>
    <w:rsid w:val="00295F67"/>
    <w:rsid w:val="002A085D"/>
    <w:rsid w:val="002A0B48"/>
    <w:rsid w:val="002A1319"/>
    <w:rsid w:val="002A2359"/>
    <w:rsid w:val="002A24AA"/>
    <w:rsid w:val="002A2654"/>
    <w:rsid w:val="002A26C1"/>
    <w:rsid w:val="002A3AB0"/>
    <w:rsid w:val="002B113D"/>
    <w:rsid w:val="002B1B9E"/>
    <w:rsid w:val="002B23BF"/>
    <w:rsid w:val="002B659F"/>
    <w:rsid w:val="002C064F"/>
    <w:rsid w:val="002C242A"/>
    <w:rsid w:val="002C2558"/>
    <w:rsid w:val="002C3B86"/>
    <w:rsid w:val="002E0CBD"/>
    <w:rsid w:val="002E1D1B"/>
    <w:rsid w:val="002E2150"/>
    <w:rsid w:val="002E34B5"/>
    <w:rsid w:val="002E44B8"/>
    <w:rsid w:val="002E5F23"/>
    <w:rsid w:val="002E638D"/>
    <w:rsid w:val="002E6734"/>
    <w:rsid w:val="002E755C"/>
    <w:rsid w:val="002E7653"/>
    <w:rsid w:val="002E77E7"/>
    <w:rsid w:val="002E7DF7"/>
    <w:rsid w:val="002F1142"/>
    <w:rsid w:val="002F31F3"/>
    <w:rsid w:val="002F3B6A"/>
    <w:rsid w:val="002F5C18"/>
    <w:rsid w:val="0030115E"/>
    <w:rsid w:val="00303A8D"/>
    <w:rsid w:val="00304B28"/>
    <w:rsid w:val="00306554"/>
    <w:rsid w:val="00307236"/>
    <w:rsid w:val="00312A58"/>
    <w:rsid w:val="00314E29"/>
    <w:rsid w:val="00314EC5"/>
    <w:rsid w:val="003160B4"/>
    <w:rsid w:val="003177B5"/>
    <w:rsid w:val="00317F3C"/>
    <w:rsid w:val="003212EF"/>
    <w:rsid w:val="0032165D"/>
    <w:rsid w:val="003219F6"/>
    <w:rsid w:val="00321FCE"/>
    <w:rsid w:val="0032242E"/>
    <w:rsid w:val="00324B92"/>
    <w:rsid w:val="0032515E"/>
    <w:rsid w:val="00325AEE"/>
    <w:rsid w:val="003267C7"/>
    <w:rsid w:val="00326A8B"/>
    <w:rsid w:val="003272F0"/>
    <w:rsid w:val="00327AE1"/>
    <w:rsid w:val="00327E8A"/>
    <w:rsid w:val="00330ED3"/>
    <w:rsid w:val="00331608"/>
    <w:rsid w:val="00333FBF"/>
    <w:rsid w:val="00334A53"/>
    <w:rsid w:val="00335B5C"/>
    <w:rsid w:val="00336DB0"/>
    <w:rsid w:val="00344F92"/>
    <w:rsid w:val="003459C0"/>
    <w:rsid w:val="0035026F"/>
    <w:rsid w:val="00351AB0"/>
    <w:rsid w:val="003545C5"/>
    <w:rsid w:val="00354850"/>
    <w:rsid w:val="00354ACE"/>
    <w:rsid w:val="0035557B"/>
    <w:rsid w:val="00355F23"/>
    <w:rsid w:val="003637C9"/>
    <w:rsid w:val="003663CE"/>
    <w:rsid w:val="0036716E"/>
    <w:rsid w:val="0036772F"/>
    <w:rsid w:val="00367AC7"/>
    <w:rsid w:val="00370CB4"/>
    <w:rsid w:val="00371AE7"/>
    <w:rsid w:val="00372061"/>
    <w:rsid w:val="00372D2E"/>
    <w:rsid w:val="0037367E"/>
    <w:rsid w:val="00376ECD"/>
    <w:rsid w:val="003842A6"/>
    <w:rsid w:val="00386C66"/>
    <w:rsid w:val="0039030A"/>
    <w:rsid w:val="0039056A"/>
    <w:rsid w:val="00391E6C"/>
    <w:rsid w:val="003921C5"/>
    <w:rsid w:val="003927D0"/>
    <w:rsid w:val="003957CD"/>
    <w:rsid w:val="00397F23"/>
    <w:rsid w:val="003A4540"/>
    <w:rsid w:val="003A49DD"/>
    <w:rsid w:val="003A4E10"/>
    <w:rsid w:val="003A5727"/>
    <w:rsid w:val="003A7A6E"/>
    <w:rsid w:val="003B34C6"/>
    <w:rsid w:val="003C3891"/>
    <w:rsid w:val="003C51A5"/>
    <w:rsid w:val="003C581B"/>
    <w:rsid w:val="003C7497"/>
    <w:rsid w:val="003D33A2"/>
    <w:rsid w:val="003E03CA"/>
    <w:rsid w:val="003E071A"/>
    <w:rsid w:val="003E22AA"/>
    <w:rsid w:val="003E2C9A"/>
    <w:rsid w:val="003E3405"/>
    <w:rsid w:val="003E6781"/>
    <w:rsid w:val="003F0126"/>
    <w:rsid w:val="003F0DE9"/>
    <w:rsid w:val="003F18FF"/>
    <w:rsid w:val="003F272D"/>
    <w:rsid w:val="003F34F9"/>
    <w:rsid w:val="003F626E"/>
    <w:rsid w:val="003F6C4F"/>
    <w:rsid w:val="003F79A0"/>
    <w:rsid w:val="00401D04"/>
    <w:rsid w:val="00401F15"/>
    <w:rsid w:val="00403B5A"/>
    <w:rsid w:val="00403D22"/>
    <w:rsid w:val="00405108"/>
    <w:rsid w:val="004077F7"/>
    <w:rsid w:val="00407D5D"/>
    <w:rsid w:val="00410437"/>
    <w:rsid w:val="00410730"/>
    <w:rsid w:val="00412391"/>
    <w:rsid w:val="00412918"/>
    <w:rsid w:val="00415394"/>
    <w:rsid w:val="00427B5C"/>
    <w:rsid w:val="00427F9E"/>
    <w:rsid w:val="0043211C"/>
    <w:rsid w:val="00434E70"/>
    <w:rsid w:val="00437B5F"/>
    <w:rsid w:val="00443F27"/>
    <w:rsid w:val="0044532B"/>
    <w:rsid w:val="00446225"/>
    <w:rsid w:val="0044729C"/>
    <w:rsid w:val="0044776C"/>
    <w:rsid w:val="00450199"/>
    <w:rsid w:val="00453543"/>
    <w:rsid w:val="00453E61"/>
    <w:rsid w:val="0045507F"/>
    <w:rsid w:val="0045742D"/>
    <w:rsid w:val="0045745B"/>
    <w:rsid w:val="0045785D"/>
    <w:rsid w:val="00461591"/>
    <w:rsid w:val="004647A0"/>
    <w:rsid w:val="00465220"/>
    <w:rsid w:val="00465A88"/>
    <w:rsid w:val="00477A57"/>
    <w:rsid w:val="00480BC6"/>
    <w:rsid w:val="0048129D"/>
    <w:rsid w:val="00484792"/>
    <w:rsid w:val="00485415"/>
    <w:rsid w:val="004862C1"/>
    <w:rsid w:val="00490CE5"/>
    <w:rsid w:val="00490D6B"/>
    <w:rsid w:val="00497CDD"/>
    <w:rsid w:val="004A0E92"/>
    <w:rsid w:val="004A0FBD"/>
    <w:rsid w:val="004A14B4"/>
    <w:rsid w:val="004A31AF"/>
    <w:rsid w:val="004A341E"/>
    <w:rsid w:val="004A389D"/>
    <w:rsid w:val="004A3BF7"/>
    <w:rsid w:val="004A4A97"/>
    <w:rsid w:val="004B0A66"/>
    <w:rsid w:val="004B24F2"/>
    <w:rsid w:val="004B5D62"/>
    <w:rsid w:val="004B6897"/>
    <w:rsid w:val="004B6AEB"/>
    <w:rsid w:val="004C5956"/>
    <w:rsid w:val="004C619E"/>
    <w:rsid w:val="004C6983"/>
    <w:rsid w:val="004C6AFF"/>
    <w:rsid w:val="004C7B6F"/>
    <w:rsid w:val="004D0EDB"/>
    <w:rsid w:val="004D5391"/>
    <w:rsid w:val="004E3BB1"/>
    <w:rsid w:val="004E50A1"/>
    <w:rsid w:val="004E50E6"/>
    <w:rsid w:val="004E7CCE"/>
    <w:rsid w:val="004F110D"/>
    <w:rsid w:val="004F17B0"/>
    <w:rsid w:val="004F1DF3"/>
    <w:rsid w:val="004F3428"/>
    <w:rsid w:val="004F52F2"/>
    <w:rsid w:val="0050165A"/>
    <w:rsid w:val="00504965"/>
    <w:rsid w:val="00505203"/>
    <w:rsid w:val="0050677D"/>
    <w:rsid w:val="005100CE"/>
    <w:rsid w:val="005102CE"/>
    <w:rsid w:val="0051228E"/>
    <w:rsid w:val="005124AF"/>
    <w:rsid w:val="00512FD0"/>
    <w:rsid w:val="0051320D"/>
    <w:rsid w:val="005161C8"/>
    <w:rsid w:val="0051620A"/>
    <w:rsid w:val="00516A5E"/>
    <w:rsid w:val="00516B2C"/>
    <w:rsid w:val="00522B85"/>
    <w:rsid w:val="00522CA0"/>
    <w:rsid w:val="005250B8"/>
    <w:rsid w:val="0052528E"/>
    <w:rsid w:val="00526D06"/>
    <w:rsid w:val="00526E48"/>
    <w:rsid w:val="005307E2"/>
    <w:rsid w:val="0053142C"/>
    <w:rsid w:val="00532C4C"/>
    <w:rsid w:val="0053300B"/>
    <w:rsid w:val="005347DE"/>
    <w:rsid w:val="00535545"/>
    <w:rsid w:val="00535967"/>
    <w:rsid w:val="005367DF"/>
    <w:rsid w:val="00536C73"/>
    <w:rsid w:val="0054266E"/>
    <w:rsid w:val="0054358F"/>
    <w:rsid w:val="00543732"/>
    <w:rsid w:val="005438B7"/>
    <w:rsid w:val="0055089F"/>
    <w:rsid w:val="005525CC"/>
    <w:rsid w:val="0055273E"/>
    <w:rsid w:val="00553895"/>
    <w:rsid w:val="00554358"/>
    <w:rsid w:val="00554F07"/>
    <w:rsid w:val="0055587B"/>
    <w:rsid w:val="005569B5"/>
    <w:rsid w:val="0056079F"/>
    <w:rsid w:val="00561A15"/>
    <w:rsid w:val="00565245"/>
    <w:rsid w:val="005652D5"/>
    <w:rsid w:val="005655C8"/>
    <w:rsid w:val="005666F6"/>
    <w:rsid w:val="00570C6B"/>
    <w:rsid w:val="00571FF0"/>
    <w:rsid w:val="0057393A"/>
    <w:rsid w:val="00574063"/>
    <w:rsid w:val="00574F78"/>
    <w:rsid w:val="00581525"/>
    <w:rsid w:val="00582727"/>
    <w:rsid w:val="00582EF7"/>
    <w:rsid w:val="005855FF"/>
    <w:rsid w:val="005863AE"/>
    <w:rsid w:val="0059096A"/>
    <w:rsid w:val="005911CD"/>
    <w:rsid w:val="00592B74"/>
    <w:rsid w:val="00593BF9"/>
    <w:rsid w:val="0059438E"/>
    <w:rsid w:val="005A1FCE"/>
    <w:rsid w:val="005A3DFB"/>
    <w:rsid w:val="005A42FA"/>
    <w:rsid w:val="005A4687"/>
    <w:rsid w:val="005B03DF"/>
    <w:rsid w:val="005B141D"/>
    <w:rsid w:val="005B27BA"/>
    <w:rsid w:val="005C1788"/>
    <w:rsid w:val="005C1E62"/>
    <w:rsid w:val="005C2C25"/>
    <w:rsid w:val="005C3181"/>
    <w:rsid w:val="005C55ED"/>
    <w:rsid w:val="005C5746"/>
    <w:rsid w:val="005C7B1B"/>
    <w:rsid w:val="005D022D"/>
    <w:rsid w:val="005D0A08"/>
    <w:rsid w:val="005D321D"/>
    <w:rsid w:val="005D51B2"/>
    <w:rsid w:val="005D5805"/>
    <w:rsid w:val="005D5C6C"/>
    <w:rsid w:val="005E31DE"/>
    <w:rsid w:val="005E34A9"/>
    <w:rsid w:val="005E3AF7"/>
    <w:rsid w:val="005E3DAC"/>
    <w:rsid w:val="005E59EB"/>
    <w:rsid w:val="005E5A34"/>
    <w:rsid w:val="005E63AB"/>
    <w:rsid w:val="005E7CF7"/>
    <w:rsid w:val="005F0091"/>
    <w:rsid w:val="005F1F61"/>
    <w:rsid w:val="005F44E4"/>
    <w:rsid w:val="005F4901"/>
    <w:rsid w:val="005F50F0"/>
    <w:rsid w:val="005F6D5A"/>
    <w:rsid w:val="005F7D55"/>
    <w:rsid w:val="00604A5E"/>
    <w:rsid w:val="006056FC"/>
    <w:rsid w:val="0060604E"/>
    <w:rsid w:val="006063FD"/>
    <w:rsid w:val="006112FC"/>
    <w:rsid w:val="0061175B"/>
    <w:rsid w:val="00613BA3"/>
    <w:rsid w:val="00615CD1"/>
    <w:rsid w:val="00616FA7"/>
    <w:rsid w:val="0062037D"/>
    <w:rsid w:val="0062115A"/>
    <w:rsid w:val="00626E46"/>
    <w:rsid w:val="00634E3C"/>
    <w:rsid w:val="0063529A"/>
    <w:rsid w:val="00635C6C"/>
    <w:rsid w:val="006363C4"/>
    <w:rsid w:val="006412D5"/>
    <w:rsid w:val="00641F20"/>
    <w:rsid w:val="00646BDC"/>
    <w:rsid w:val="0065173C"/>
    <w:rsid w:val="00653D45"/>
    <w:rsid w:val="00656FE7"/>
    <w:rsid w:val="00660BCB"/>
    <w:rsid w:val="00660D72"/>
    <w:rsid w:val="00662563"/>
    <w:rsid w:val="00663020"/>
    <w:rsid w:val="00664F3D"/>
    <w:rsid w:val="0066624E"/>
    <w:rsid w:val="00666FCA"/>
    <w:rsid w:val="006704BC"/>
    <w:rsid w:val="00673D66"/>
    <w:rsid w:val="00674ADC"/>
    <w:rsid w:val="006754A9"/>
    <w:rsid w:val="00677512"/>
    <w:rsid w:val="00680663"/>
    <w:rsid w:val="00681C60"/>
    <w:rsid w:val="00684023"/>
    <w:rsid w:val="0068730F"/>
    <w:rsid w:val="00687D62"/>
    <w:rsid w:val="00690CD1"/>
    <w:rsid w:val="006924D0"/>
    <w:rsid w:val="00693159"/>
    <w:rsid w:val="00693E0A"/>
    <w:rsid w:val="00695C3D"/>
    <w:rsid w:val="006976F6"/>
    <w:rsid w:val="00697C59"/>
    <w:rsid w:val="006A084F"/>
    <w:rsid w:val="006A2CBD"/>
    <w:rsid w:val="006A38D1"/>
    <w:rsid w:val="006A49DC"/>
    <w:rsid w:val="006A5388"/>
    <w:rsid w:val="006A5A14"/>
    <w:rsid w:val="006A74AD"/>
    <w:rsid w:val="006B22C1"/>
    <w:rsid w:val="006B2B41"/>
    <w:rsid w:val="006B623D"/>
    <w:rsid w:val="006B72D5"/>
    <w:rsid w:val="006B7CC5"/>
    <w:rsid w:val="006C04A2"/>
    <w:rsid w:val="006C2285"/>
    <w:rsid w:val="006C294E"/>
    <w:rsid w:val="006C4359"/>
    <w:rsid w:val="006C59E8"/>
    <w:rsid w:val="006C64D0"/>
    <w:rsid w:val="006C6B68"/>
    <w:rsid w:val="006D0D45"/>
    <w:rsid w:val="006D13F4"/>
    <w:rsid w:val="006D1887"/>
    <w:rsid w:val="006D3AC2"/>
    <w:rsid w:val="006D6AC7"/>
    <w:rsid w:val="006E34A2"/>
    <w:rsid w:val="006E3812"/>
    <w:rsid w:val="006E4B54"/>
    <w:rsid w:val="006F087D"/>
    <w:rsid w:val="006F205A"/>
    <w:rsid w:val="006F23E7"/>
    <w:rsid w:val="006F24E7"/>
    <w:rsid w:val="006F2884"/>
    <w:rsid w:val="006F5740"/>
    <w:rsid w:val="006F7C70"/>
    <w:rsid w:val="00701258"/>
    <w:rsid w:val="00702C85"/>
    <w:rsid w:val="00703B0D"/>
    <w:rsid w:val="00704A5A"/>
    <w:rsid w:val="00704E7A"/>
    <w:rsid w:val="00707281"/>
    <w:rsid w:val="00713A06"/>
    <w:rsid w:val="00715B11"/>
    <w:rsid w:val="0071736F"/>
    <w:rsid w:val="00724DF6"/>
    <w:rsid w:val="00726A3D"/>
    <w:rsid w:val="007325BF"/>
    <w:rsid w:val="007348E5"/>
    <w:rsid w:val="007403F3"/>
    <w:rsid w:val="00740918"/>
    <w:rsid w:val="007426F8"/>
    <w:rsid w:val="007443F6"/>
    <w:rsid w:val="00744B62"/>
    <w:rsid w:val="00745770"/>
    <w:rsid w:val="00746D3E"/>
    <w:rsid w:val="00747C63"/>
    <w:rsid w:val="00747E0C"/>
    <w:rsid w:val="00752A46"/>
    <w:rsid w:val="00757140"/>
    <w:rsid w:val="007610BA"/>
    <w:rsid w:val="007626D0"/>
    <w:rsid w:val="00764A1B"/>
    <w:rsid w:val="00766457"/>
    <w:rsid w:val="00766E2D"/>
    <w:rsid w:val="00770831"/>
    <w:rsid w:val="00770E0F"/>
    <w:rsid w:val="007711A6"/>
    <w:rsid w:val="00772F8F"/>
    <w:rsid w:val="007745A2"/>
    <w:rsid w:val="007817C5"/>
    <w:rsid w:val="00783F9B"/>
    <w:rsid w:val="00784F44"/>
    <w:rsid w:val="00787847"/>
    <w:rsid w:val="00787AAD"/>
    <w:rsid w:val="00787D57"/>
    <w:rsid w:val="00797C70"/>
    <w:rsid w:val="007A0D4C"/>
    <w:rsid w:val="007A1F36"/>
    <w:rsid w:val="007A3619"/>
    <w:rsid w:val="007A43E9"/>
    <w:rsid w:val="007A4D91"/>
    <w:rsid w:val="007A7ADC"/>
    <w:rsid w:val="007B4B4F"/>
    <w:rsid w:val="007B5B99"/>
    <w:rsid w:val="007B6ED3"/>
    <w:rsid w:val="007C214A"/>
    <w:rsid w:val="007C29E2"/>
    <w:rsid w:val="007C750E"/>
    <w:rsid w:val="007D3D11"/>
    <w:rsid w:val="007D498D"/>
    <w:rsid w:val="007D7817"/>
    <w:rsid w:val="007E2CF7"/>
    <w:rsid w:val="007E3EFD"/>
    <w:rsid w:val="007E453A"/>
    <w:rsid w:val="007E6A12"/>
    <w:rsid w:val="007F03C0"/>
    <w:rsid w:val="007F56BF"/>
    <w:rsid w:val="007F6BFB"/>
    <w:rsid w:val="00802EEB"/>
    <w:rsid w:val="008042F7"/>
    <w:rsid w:val="00805901"/>
    <w:rsid w:val="008059B0"/>
    <w:rsid w:val="00810763"/>
    <w:rsid w:val="00811B4D"/>
    <w:rsid w:val="00815A2C"/>
    <w:rsid w:val="008171A7"/>
    <w:rsid w:val="00823CD1"/>
    <w:rsid w:val="00824971"/>
    <w:rsid w:val="00825B0A"/>
    <w:rsid w:val="00826617"/>
    <w:rsid w:val="008270DF"/>
    <w:rsid w:val="008274A9"/>
    <w:rsid w:val="008277EF"/>
    <w:rsid w:val="00832FB3"/>
    <w:rsid w:val="00833AA6"/>
    <w:rsid w:val="008369E9"/>
    <w:rsid w:val="008455FC"/>
    <w:rsid w:val="008457CC"/>
    <w:rsid w:val="0084666B"/>
    <w:rsid w:val="0084782B"/>
    <w:rsid w:val="0085018D"/>
    <w:rsid w:val="008503CA"/>
    <w:rsid w:val="008545BA"/>
    <w:rsid w:val="00856FEE"/>
    <w:rsid w:val="008574C9"/>
    <w:rsid w:val="0086055F"/>
    <w:rsid w:val="0086265E"/>
    <w:rsid w:val="00863863"/>
    <w:rsid w:val="008657CD"/>
    <w:rsid w:val="00866EE4"/>
    <w:rsid w:val="008672C7"/>
    <w:rsid w:val="00867CFB"/>
    <w:rsid w:val="008734E9"/>
    <w:rsid w:val="008754F2"/>
    <w:rsid w:val="00876E57"/>
    <w:rsid w:val="0088004D"/>
    <w:rsid w:val="00881895"/>
    <w:rsid w:val="008821F2"/>
    <w:rsid w:val="008828CF"/>
    <w:rsid w:val="0088521D"/>
    <w:rsid w:val="00885A4C"/>
    <w:rsid w:val="008873C0"/>
    <w:rsid w:val="00891776"/>
    <w:rsid w:val="0089199C"/>
    <w:rsid w:val="0089301E"/>
    <w:rsid w:val="00894421"/>
    <w:rsid w:val="0089781B"/>
    <w:rsid w:val="008A3789"/>
    <w:rsid w:val="008A3ED6"/>
    <w:rsid w:val="008A6C21"/>
    <w:rsid w:val="008A6D01"/>
    <w:rsid w:val="008A79DC"/>
    <w:rsid w:val="008A7E0F"/>
    <w:rsid w:val="008B0AD2"/>
    <w:rsid w:val="008B0B85"/>
    <w:rsid w:val="008B14EF"/>
    <w:rsid w:val="008B2E08"/>
    <w:rsid w:val="008B3599"/>
    <w:rsid w:val="008B4146"/>
    <w:rsid w:val="008B6641"/>
    <w:rsid w:val="008B6753"/>
    <w:rsid w:val="008C0145"/>
    <w:rsid w:val="008C1E47"/>
    <w:rsid w:val="008C22A3"/>
    <w:rsid w:val="008C27C5"/>
    <w:rsid w:val="008C2FD0"/>
    <w:rsid w:val="008C483C"/>
    <w:rsid w:val="008C64DE"/>
    <w:rsid w:val="008C778C"/>
    <w:rsid w:val="008D0365"/>
    <w:rsid w:val="008D14BC"/>
    <w:rsid w:val="008D211F"/>
    <w:rsid w:val="008D41A4"/>
    <w:rsid w:val="008D53F9"/>
    <w:rsid w:val="008D6269"/>
    <w:rsid w:val="008E57DA"/>
    <w:rsid w:val="008E6352"/>
    <w:rsid w:val="008E7330"/>
    <w:rsid w:val="008F007B"/>
    <w:rsid w:val="008F18CA"/>
    <w:rsid w:val="008F304A"/>
    <w:rsid w:val="008F4050"/>
    <w:rsid w:val="008F542E"/>
    <w:rsid w:val="008F78CB"/>
    <w:rsid w:val="009006A0"/>
    <w:rsid w:val="0090373E"/>
    <w:rsid w:val="00903829"/>
    <w:rsid w:val="0091038D"/>
    <w:rsid w:val="009111A1"/>
    <w:rsid w:val="00913526"/>
    <w:rsid w:val="00913930"/>
    <w:rsid w:val="00913F92"/>
    <w:rsid w:val="0092070B"/>
    <w:rsid w:val="00921F8B"/>
    <w:rsid w:val="0092491A"/>
    <w:rsid w:val="0092555E"/>
    <w:rsid w:val="009266AC"/>
    <w:rsid w:val="00926CD8"/>
    <w:rsid w:val="00927416"/>
    <w:rsid w:val="009304B9"/>
    <w:rsid w:val="00931C59"/>
    <w:rsid w:val="00932D14"/>
    <w:rsid w:val="00933ECE"/>
    <w:rsid w:val="00934F0B"/>
    <w:rsid w:val="00936141"/>
    <w:rsid w:val="00936FF6"/>
    <w:rsid w:val="009372B4"/>
    <w:rsid w:val="009416F8"/>
    <w:rsid w:val="00941B18"/>
    <w:rsid w:val="00946DAF"/>
    <w:rsid w:val="00950B79"/>
    <w:rsid w:val="00954AED"/>
    <w:rsid w:val="0095772D"/>
    <w:rsid w:val="00960EB9"/>
    <w:rsid w:val="00962F00"/>
    <w:rsid w:val="00963901"/>
    <w:rsid w:val="00963A22"/>
    <w:rsid w:val="0096481A"/>
    <w:rsid w:val="00965F88"/>
    <w:rsid w:val="00972DD1"/>
    <w:rsid w:val="00980742"/>
    <w:rsid w:val="009813ED"/>
    <w:rsid w:val="009828AD"/>
    <w:rsid w:val="00984C6E"/>
    <w:rsid w:val="00984D0A"/>
    <w:rsid w:val="00985FC4"/>
    <w:rsid w:val="00986A7C"/>
    <w:rsid w:val="009875F9"/>
    <w:rsid w:val="009906C2"/>
    <w:rsid w:val="00991FFF"/>
    <w:rsid w:val="00992FA0"/>
    <w:rsid w:val="00994846"/>
    <w:rsid w:val="00994FD2"/>
    <w:rsid w:val="00996909"/>
    <w:rsid w:val="00996A3F"/>
    <w:rsid w:val="009A00F3"/>
    <w:rsid w:val="009A4356"/>
    <w:rsid w:val="009A572B"/>
    <w:rsid w:val="009A5D94"/>
    <w:rsid w:val="009A7BE9"/>
    <w:rsid w:val="009B026D"/>
    <w:rsid w:val="009B0442"/>
    <w:rsid w:val="009B1DC1"/>
    <w:rsid w:val="009B32DF"/>
    <w:rsid w:val="009B73B4"/>
    <w:rsid w:val="009C263B"/>
    <w:rsid w:val="009C28C0"/>
    <w:rsid w:val="009C5331"/>
    <w:rsid w:val="009C63B5"/>
    <w:rsid w:val="009D3493"/>
    <w:rsid w:val="009D69AB"/>
    <w:rsid w:val="009D6FEE"/>
    <w:rsid w:val="009E2B79"/>
    <w:rsid w:val="009E349C"/>
    <w:rsid w:val="009E3E0D"/>
    <w:rsid w:val="009E57E4"/>
    <w:rsid w:val="009E74EE"/>
    <w:rsid w:val="009E7665"/>
    <w:rsid w:val="009F2804"/>
    <w:rsid w:val="009F2A94"/>
    <w:rsid w:val="009F5FCB"/>
    <w:rsid w:val="00A01151"/>
    <w:rsid w:val="00A04B32"/>
    <w:rsid w:val="00A1018E"/>
    <w:rsid w:val="00A10BA7"/>
    <w:rsid w:val="00A15283"/>
    <w:rsid w:val="00A15526"/>
    <w:rsid w:val="00A15F09"/>
    <w:rsid w:val="00A20EDC"/>
    <w:rsid w:val="00A2280A"/>
    <w:rsid w:val="00A22C16"/>
    <w:rsid w:val="00A23789"/>
    <w:rsid w:val="00A242F7"/>
    <w:rsid w:val="00A30578"/>
    <w:rsid w:val="00A3132D"/>
    <w:rsid w:val="00A32ADD"/>
    <w:rsid w:val="00A33850"/>
    <w:rsid w:val="00A34267"/>
    <w:rsid w:val="00A3537D"/>
    <w:rsid w:val="00A3786C"/>
    <w:rsid w:val="00A40520"/>
    <w:rsid w:val="00A430D0"/>
    <w:rsid w:val="00A430D8"/>
    <w:rsid w:val="00A439FA"/>
    <w:rsid w:val="00A44087"/>
    <w:rsid w:val="00A45B74"/>
    <w:rsid w:val="00A4621D"/>
    <w:rsid w:val="00A46DE5"/>
    <w:rsid w:val="00A47159"/>
    <w:rsid w:val="00A526AE"/>
    <w:rsid w:val="00A54DC4"/>
    <w:rsid w:val="00A56832"/>
    <w:rsid w:val="00A627B8"/>
    <w:rsid w:val="00A65D93"/>
    <w:rsid w:val="00A66F0C"/>
    <w:rsid w:val="00A7097B"/>
    <w:rsid w:val="00A715D8"/>
    <w:rsid w:val="00A71F34"/>
    <w:rsid w:val="00A7304F"/>
    <w:rsid w:val="00A735B1"/>
    <w:rsid w:val="00A7492F"/>
    <w:rsid w:val="00A7766F"/>
    <w:rsid w:val="00A84D5C"/>
    <w:rsid w:val="00A87E9E"/>
    <w:rsid w:val="00A92E18"/>
    <w:rsid w:val="00A93284"/>
    <w:rsid w:val="00A94650"/>
    <w:rsid w:val="00A94B44"/>
    <w:rsid w:val="00A9742A"/>
    <w:rsid w:val="00AA0C09"/>
    <w:rsid w:val="00AA10B0"/>
    <w:rsid w:val="00AA13BF"/>
    <w:rsid w:val="00AA3D7B"/>
    <w:rsid w:val="00AB1762"/>
    <w:rsid w:val="00AB3A86"/>
    <w:rsid w:val="00AB5F4A"/>
    <w:rsid w:val="00AC0F18"/>
    <w:rsid w:val="00AC31E8"/>
    <w:rsid w:val="00AC3621"/>
    <w:rsid w:val="00AC591E"/>
    <w:rsid w:val="00AD184C"/>
    <w:rsid w:val="00AD2A62"/>
    <w:rsid w:val="00AD35EA"/>
    <w:rsid w:val="00AD4000"/>
    <w:rsid w:val="00AD42B6"/>
    <w:rsid w:val="00AE4A62"/>
    <w:rsid w:val="00AE6C84"/>
    <w:rsid w:val="00AE7A8C"/>
    <w:rsid w:val="00AF0196"/>
    <w:rsid w:val="00AF08D6"/>
    <w:rsid w:val="00AF2353"/>
    <w:rsid w:val="00AF4743"/>
    <w:rsid w:val="00AF7322"/>
    <w:rsid w:val="00B021B1"/>
    <w:rsid w:val="00B04DCF"/>
    <w:rsid w:val="00B07357"/>
    <w:rsid w:val="00B105E9"/>
    <w:rsid w:val="00B1102F"/>
    <w:rsid w:val="00B11D7E"/>
    <w:rsid w:val="00B12436"/>
    <w:rsid w:val="00B12E2B"/>
    <w:rsid w:val="00B17E29"/>
    <w:rsid w:val="00B213D6"/>
    <w:rsid w:val="00B21856"/>
    <w:rsid w:val="00B26F4B"/>
    <w:rsid w:val="00B31489"/>
    <w:rsid w:val="00B34A74"/>
    <w:rsid w:val="00B34BEB"/>
    <w:rsid w:val="00B34F4C"/>
    <w:rsid w:val="00B35445"/>
    <w:rsid w:val="00B35B41"/>
    <w:rsid w:val="00B37F77"/>
    <w:rsid w:val="00B43085"/>
    <w:rsid w:val="00B45032"/>
    <w:rsid w:val="00B46ED3"/>
    <w:rsid w:val="00B5190D"/>
    <w:rsid w:val="00B540E1"/>
    <w:rsid w:val="00B543F0"/>
    <w:rsid w:val="00B54E52"/>
    <w:rsid w:val="00B558D5"/>
    <w:rsid w:val="00B55FEB"/>
    <w:rsid w:val="00B569B0"/>
    <w:rsid w:val="00B57866"/>
    <w:rsid w:val="00B60ACB"/>
    <w:rsid w:val="00B61B6C"/>
    <w:rsid w:val="00B63AFE"/>
    <w:rsid w:val="00B6622F"/>
    <w:rsid w:val="00B66FA6"/>
    <w:rsid w:val="00B67E5C"/>
    <w:rsid w:val="00B7196C"/>
    <w:rsid w:val="00B7413B"/>
    <w:rsid w:val="00B749B2"/>
    <w:rsid w:val="00B750EE"/>
    <w:rsid w:val="00B761EE"/>
    <w:rsid w:val="00B76CAE"/>
    <w:rsid w:val="00B76FC1"/>
    <w:rsid w:val="00B81F08"/>
    <w:rsid w:val="00B834BF"/>
    <w:rsid w:val="00B85776"/>
    <w:rsid w:val="00B85F6A"/>
    <w:rsid w:val="00B86478"/>
    <w:rsid w:val="00B90C67"/>
    <w:rsid w:val="00B92083"/>
    <w:rsid w:val="00B92528"/>
    <w:rsid w:val="00B94F0D"/>
    <w:rsid w:val="00B9500D"/>
    <w:rsid w:val="00B965BF"/>
    <w:rsid w:val="00B97C7D"/>
    <w:rsid w:val="00BA0379"/>
    <w:rsid w:val="00BA20D0"/>
    <w:rsid w:val="00BA2757"/>
    <w:rsid w:val="00BA63EB"/>
    <w:rsid w:val="00BA6445"/>
    <w:rsid w:val="00BA73C2"/>
    <w:rsid w:val="00BB01D3"/>
    <w:rsid w:val="00BB14E5"/>
    <w:rsid w:val="00BB2F1A"/>
    <w:rsid w:val="00BB2F5A"/>
    <w:rsid w:val="00BB59D1"/>
    <w:rsid w:val="00BB67B5"/>
    <w:rsid w:val="00BC1B01"/>
    <w:rsid w:val="00BC4516"/>
    <w:rsid w:val="00BD2899"/>
    <w:rsid w:val="00BD4E5E"/>
    <w:rsid w:val="00BD51B1"/>
    <w:rsid w:val="00BD71B2"/>
    <w:rsid w:val="00BD7DB8"/>
    <w:rsid w:val="00BE0523"/>
    <w:rsid w:val="00BE2444"/>
    <w:rsid w:val="00BE3369"/>
    <w:rsid w:val="00BE47B7"/>
    <w:rsid w:val="00BE5F59"/>
    <w:rsid w:val="00BE7098"/>
    <w:rsid w:val="00BF2C13"/>
    <w:rsid w:val="00BF2C6D"/>
    <w:rsid w:val="00BF3256"/>
    <w:rsid w:val="00BF3389"/>
    <w:rsid w:val="00BF45E1"/>
    <w:rsid w:val="00C00F52"/>
    <w:rsid w:val="00C05445"/>
    <w:rsid w:val="00C066A7"/>
    <w:rsid w:val="00C06C4F"/>
    <w:rsid w:val="00C07DB7"/>
    <w:rsid w:val="00C10049"/>
    <w:rsid w:val="00C113AD"/>
    <w:rsid w:val="00C125D2"/>
    <w:rsid w:val="00C140AC"/>
    <w:rsid w:val="00C14186"/>
    <w:rsid w:val="00C1482E"/>
    <w:rsid w:val="00C16E7D"/>
    <w:rsid w:val="00C16FF1"/>
    <w:rsid w:val="00C20E00"/>
    <w:rsid w:val="00C221C5"/>
    <w:rsid w:val="00C2242A"/>
    <w:rsid w:val="00C225FE"/>
    <w:rsid w:val="00C2550D"/>
    <w:rsid w:val="00C25711"/>
    <w:rsid w:val="00C26FE5"/>
    <w:rsid w:val="00C2760E"/>
    <w:rsid w:val="00C33194"/>
    <w:rsid w:val="00C33E24"/>
    <w:rsid w:val="00C34359"/>
    <w:rsid w:val="00C357E3"/>
    <w:rsid w:val="00C36428"/>
    <w:rsid w:val="00C379B8"/>
    <w:rsid w:val="00C42727"/>
    <w:rsid w:val="00C44116"/>
    <w:rsid w:val="00C44A51"/>
    <w:rsid w:val="00C45232"/>
    <w:rsid w:val="00C45716"/>
    <w:rsid w:val="00C46EFF"/>
    <w:rsid w:val="00C4746B"/>
    <w:rsid w:val="00C51AE8"/>
    <w:rsid w:val="00C521B8"/>
    <w:rsid w:val="00C5534C"/>
    <w:rsid w:val="00C5647D"/>
    <w:rsid w:val="00C60357"/>
    <w:rsid w:val="00C632F7"/>
    <w:rsid w:val="00C63821"/>
    <w:rsid w:val="00C654AE"/>
    <w:rsid w:val="00C655DE"/>
    <w:rsid w:val="00C66968"/>
    <w:rsid w:val="00C67353"/>
    <w:rsid w:val="00C7163A"/>
    <w:rsid w:val="00C73B8F"/>
    <w:rsid w:val="00C77680"/>
    <w:rsid w:val="00C80AF2"/>
    <w:rsid w:val="00C81298"/>
    <w:rsid w:val="00C815B4"/>
    <w:rsid w:val="00C819B5"/>
    <w:rsid w:val="00C838C8"/>
    <w:rsid w:val="00C84065"/>
    <w:rsid w:val="00C85B14"/>
    <w:rsid w:val="00C8665B"/>
    <w:rsid w:val="00C86FAF"/>
    <w:rsid w:val="00C873D1"/>
    <w:rsid w:val="00C93C0B"/>
    <w:rsid w:val="00C96040"/>
    <w:rsid w:val="00C96AEC"/>
    <w:rsid w:val="00C96B69"/>
    <w:rsid w:val="00CA13D1"/>
    <w:rsid w:val="00CA3E15"/>
    <w:rsid w:val="00CA5018"/>
    <w:rsid w:val="00CA5C6C"/>
    <w:rsid w:val="00CA5CAD"/>
    <w:rsid w:val="00CA7405"/>
    <w:rsid w:val="00CA7CF9"/>
    <w:rsid w:val="00CB0118"/>
    <w:rsid w:val="00CB15CC"/>
    <w:rsid w:val="00CB2A89"/>
    <w:rsid w:val="00CB31DC"/>
    <w:rsid w:val="00CB65D0"/>
    <w:rsid w:val="00CC1790"/>
    <w:rsid w:val="00CC2B99"/>
    <w:rsid w:val="00CC488C"/>
    <w:rsid w:val="00CC6F2E"/>
    <w:rsid w:val="00CC7205"/>
    <w:rsid w:val="00CD1D27"/>
    <w:rsid w:val="00CD2D3A"/>
    <w:rsid w:val="00CD31B1"/>
    <w:rsid w:val="00CD34FE"/>
    <w:rsid w:val="00CD51E6"/>
    <w:rsid w:val="00CD634E"/>
    <w:rsid w:val="00CD70A3"/>
    <w:rsid w:val="00CD7A15"/>
    <w:rsid w:val="00CE038B"/>
    <w:rsid w:val="00CE3DD6"/>
    <w:rsid w:val="00CE593C"/>
    <w:rsid w:val="00CF122C"/>
    <w:rsid w:val="00CF122F"/>
    <w:rsid w:val="00CF53F8"/>
    <w:rsid w:val="00CF6C85"/>
    <w:rsid w:val="00D017D4"/>
    <w:rsid w:val="00D11393"/>
    <w:rsid w:val="00D131C7"/>
    <w:rsid w:val="00D13692"/>
    <w:rsid w:val="00D20BF5"/>
    <w:rsid w:val="00D2386C"/>
    <w:rsid w:val="00D241AB"/>
    <w:rsid w:val="00D2732B"/>
    <w:rsid w:val="00D30D44"/>
    <w:rsid w:val="00D30E4F"/>
    <w:rsid w:val="00D31CEE"/>
    <w:rsid w:val="00D3370D"/>
    <w:rsid w:val="00D3412B"/>
    <w:rsid w:val="00D3759B"/>
    <w:rsid w:val="00D37DC4"/>
    <w:rsid w:val="00D40BF5"/>
    <w:rsid w:val="00D40DF1"/>
    <w:rsid w:val="00D4169A"/>
    <w:rsid w:val="00D416E7"/>
    <w:rsid w:val="00D41947"/>
    <w:rsid w:val="00D42BCC"/>
    <w:rsid w:val="00D45332"/>
    <w:rsid w:val="00D4634D"/>
    <w:rsid w:val="00D5030C"/>
    <w:rsid w:val="00D54501"/>
    <w:rsid w:val="00D605FC"/>
    <w:rsid w:val="00D64B79"/>
    <w:rsid w:val="00D64E83"/>
    <w:rsid w:val="00D651D9"/>
    <w:rsid w:val="00D66088"/>
    <w:rsid w:val="00D71334"/>
    <w:rsid w:val="00D71A68"/>
    <w:rsid w:val="00D72B9E"/>
    <w:rsid w:val="00D7428A"/>
    <w:rsid w:val="00D7543C"/>
    <w:rsid w:val="00D80417"/>
    <w:rsid w:val="00D80A77"/>
    <w:rsid w:val="00D83157"/>
    <w:rsid w:val="00D83221"/>
    <w:rsid w:val="00D862F3"/>
    <w:rsid w:val="00D91405"/>
    <w:rsid w:val="00D91D6B"/>
    <w:rsid w:val="00D92A6F"/>
    <w:rsid w:val="00D9374D"/>
    <w:rsid w:val="00D9420B"/>
    <w:rsid w:val="00D949F8"/>
    <w:rsid w:val="00DA09E7"/>
    <w:rsid w:val="00DA1303"/>
    <w:rsid w:val="00DA1EC2"/>
    <w:rsid w:val="00DA3F61"/>
    <w:rsid w:val="00DA7256"/>
    <w:rsid w:val="00DB0C01"/>
    <w:rsid w:val="00DB446E"/>
    <w:rsid w:val="00DB5FE7"/>
    <w:rsid w:val="00DB6F44"/>
    <w:rsid w:val="00DC055B"/>
    <w:rsid w:val="00DC06C8"/>
    <w:rsid w:val="00DC205A"/>
    <w:rsid w:val="00DC4EA9"/>
    <w:rsid w:val="00DD0A54"/>
    <w:rsid w:val="00DD1CD8"/>
    <w:rsid w:val="00DD3C0A"/>
    <w:rsid w:val="00DD4545"/>
    <w:rsid w:val="00DD4C69"/>
    <w:rsid w:val="00DE1564"/>
    <w:rsid w:val="00DE15C7"/>
    <w:rsid w:val="00DE1D08"/>
    <w:rsid w:val="00DE2729"/>
    <w:rsid w:val="00DE31AC"/>
    <w:rsid w:val="00DE3643"/>
    <w:rsid w:val="00DE3B68"/>
    <w:rsid w:val="00DE4A7E"/>
    <w:rsid w:val="00DE5A77"/>
    <w:rsid w:val="00DE7D00"/>
    <w:rsid w:val="00DF0537"/>
    <w:rsid w:val="00DF2B5F"/>
    <w:rsid w:val="00DF2C74"/>
    <w:rsid w:val="00DF35AC"/>
    <w:rsid w:val="00DF545B"/>
    <w:rsid w:val="00DF5D44"/>
    <w:rsid w:val="00DF722E"/>
    <w:rsid w:val="00DF7E89"/>
    <w:rsid w:val="00E0049B"/>
    <w:rsid w:val="00E0336E"/>
    <w:rsid w:val="00E03A77"/>
    <w:rsid w:val="00E04AB9"/>
    <w:rsid w:val="00E05E45"/>
    <w:rsid w:val="00E060D0"/>
    <w:rsid w:val="00E078B7"/>
    <w:rsid w:val="00E12B55"/>
    <w:rsid w:val="00E141E4"/>
    <w:rsid w:val="00E152CB"/>
    <w:rsid w:val="00E2013E"/>
    <w:rsid w:val="00E207B4"/>
    <w:rsid w:val="00E22218"/>
    <w:rsid w:val="00E236E6"/>
    <w:rsid w:val="00E23C5C"/>
    <w:rsid w:val="00E258D6"/>
    <w:rsid w:val="00E27515"/>
    <w:rsid w:val="00E27949"/>
    <w:rsid w:val="00E30B5A"/>
    <w:rsid w:val="00E30E98"/>
    <w:rsid w:val="00E34088"/>
    <w:rsid w:val="00E3438C"/>
    <w:rsid w:val="00E37C46"/>
    <w:rsid w:val="00E40AC3"/>
    <w:rsid w:val="00E51D80"/>
    <w:rsid w:val="00E523CF"/>
    <w:rsid w:val="00E54ED2"/>
    <w:rsid w:val="00E55D48"/>
    <w:rsid w:val="00E65102"/>
    <w:rsid w:val="00E653AE"/>
    <w:rsid w:val="00E6708E"/>
    <w:rsid w:val="00E7322D"/>
    <w:rsid w:val="00E75963"/>
    <w:rsid w:val="00E75E04"/>
    <w:rsid w:val="00E773E7"/>
    <w:rsid w:val="00E85B39"/>
    <w:rsid w:val="00E868B1"/>
    <w:rsid w:val="00E86967"/>
    <w:rsid w:val="00E879D4"/>
    <w:rsid w:val="00E903D2"/>
    <w:rsid w:val="00E90853"/>
    <w:rsid w:val="00E90BEA"/>
    <w:rsid w:val="00E91B4F"/>
    <w:rsid w:val="00E92623"/>
    <w:rsid w:val="00E94E13"/>
    <w:rsid w:val="00EA0580"/>
    <w:rsid w:val="00EA1880"/>
    <w:rsid w:val="00EA60FE"/>
    <w:rsid w:val="00EB2A02"/>
    <w:rsid w:val="00EB32E2"/>
    <w:rsid w:val="00EB7983"/>
    <w:rsid w:val="00EC0B18"/>
    <w:rsid w:val="00EC21BA"/>
    <w:rsid w:val="00EC229C"/>
    <w:rsid w:val="00EC64DD"/>
    <w:rsid w:val="00EC7237"/>
    <w:rsid w:val="00ED1617"/>
    <w:rsid w:val="00ED4F95"/>
    <w:rsid w:val="00EE06EF"/>
    <w:rsid w:val="00EE1FCB"/>
    <w:rsid w:val="00EE33AF"/>
    <w:rsid w:val="00EE404C"/>
    <w:rsid w:val="00EF0648"/>
    <w:rsid w:val="00EF16F6"/>
    <w:rsid w:val="00EF3341"/>
    <w:rsid w:val="00EF7497"/>
    <w:rsid w:val="00EF76EE"/>
    <w:rsid w:val="00F00F53"/>
    <w:rsid w:val="00F074A2"/>
    <w:rsid w:val="00F10936"/>
    <w:rsid w:val="00F112D6"/>
    <w:rsid w:val="00F147E6"/>
    <w:rsid w:val="00F14ACF"/>
    <w:rsid w:val="00F152AB"/>
    <w:rsid w:val="00F159F6"/>
    <w:rsid w:val="00F213E7"/>
    <w:rsid w:val="00F21479"/>
    <w:rsid w:val="00F23A48"/>
    <w:rsid w:val="00F23ADE"/>
    <w:rsid w:val="00F2734A"/>
    <w:rsid w:val="00F30D46"/>
    <w:rsid w:val="00F314DE"/>
    <w:rsid w:val="00F31E29"/>
    <w:rsid w:val="00F31FC0"/>
    <w:rsid w:val="00F3229A"/>
    <w:rsid w:val="00F32A46"/>
    <w:rsid w:val="00F35017"/>
    <w:rsid w:val="00F42F5B"/>
    <w:rsid w:val="00F43DDD"/>
    <w:rsid w:val="00F44CB3"/>
    <w:rsid w:val="00F4556E"/>
    <w:rsid w:val="00F505CC"/>
    <w:rsid w:val="00F511D6"/>
    <w:rsid w:val="00F515ED"/>
    <w:rsid w:val="00F554B6"/>
    <w:rsid w:val="00F55E36"/>
    <w:rsid w:val="00F571DD"/>
    <w:rsid w:val="00F57808"/>
    <w:rsid w:val="00F57C11"/>
    <w:rsid w:val="00F615A5"/>
    <w:rsid w:val="00F62D47"/>
    <w:rsid w:val="00F6380A"/>
    <w:rsid w:val="00F67217"/>
    <w:rsid w:val="00F67E3D"/>
    <w:rsid w:val="00F7032E"/>
    <w:rsid w:val="00F72121"/>
    <w:rsid w:val="00F72A57"/>
    <w:rsid w:val="00F73291"/>
    <w:rsid w:val="00F73A97"/>
    <w:rsid w:val="00F73D98"/>
    <w:rsid w:val="00F76249"/>
    <w:rsid w:val="00F76870"/>
    <w:rsid w:val="00F82037"/>
    <w:rsid w:val="00F82E6E"/>
    <w:rsid w:val="00F83F86"/>
    <w:rsid w:val="00F843EA"/>
    <w:rsid w:val="00F917E8"/>
    <w:rsid w:val="00F92268"/>
    <w:rsid w:val="00F965AF"/>
    <w:rsid w:val="00F96E3B"/>
    <w:rsid w:val="00FA0699"/>
    <w:rsid w:val="00FA0997"/>
    <w:rsid w:val="00FA3364"/>
    <w:rsid w:val="00FA54C5"/>
    <w:rsid w:val="00FA6478"/>
    <w:rsid w:val="00FA6EA4"/>
    <w:rsid w:val="00FA775B"/>
    <w:rsid w:val="00FB015A"/>
    <w:rsid w:val="00FB115C"/>
    <w:rsid w:val="00FB199C"/>
    <w:rsid w:val="00FB34B7"/>
    <w:rsid w:val="00FB4241"/>
    <w:rsid w:val="00FB4490"/>
    <w:rsid w:val="00FB6E05"/>
    <w:rsid w:val="00FC0477"/>
    <w:rsid w:val="00FC2993"/>
    <w:rsid w:val="00FC2DB9"/>
    <w:rsid w:val="00FC5F5E"/>
    <w:rsid w:val="00FD05D1"/>
    <w:rsid w:val="00FD21B4"/>
    <w:rsid w:val="00FD28F9"/>
    <w:rsid w:val="00FD39D3"/>
    <w:rsid w:val="00FE2C73"/>
    <w:rsid w:val="00FE2EF9"/>
    <w:rsid w:val="00FE4727"/>
    <w:rsid w:val="00FE4BAC"/>
    <w:rsid w:val="00FE571F"/>
    <w:rsid w:val="00FE6DE9"/>
    <w:rsid w:val="00FE7966"/>
    <w:rsid w:val="00FF0472"/>
    <w:rsid w:val="00FF0D2A"/>
    <w:rsid w:val="00FF117F"/>
    <w:rsid w:val="00FF246A"/>
    <w:rsid w:val="00FF6437"/>
    <w:rsid w:val="00FF77A1"/>
    <w:rsid w:val="00FF78F6"/>
    <w:rsid w:val="02E003C5"/>
    <w:rsid w:val="02FF6C95"/>
    <w:rsid w:val="05EB29A5"/>
    <w:rsid w:val="06CB5BC7"/>
    <w:rsid w:val="07B5012E"/>
    <w:rsid w:val="0BA54A32"/>
    <w:rsid w:val="0C310E3E"/>
    <w:rsid w:val="0C35153B"/>
    <w:rsid w:val="0DA561D2"/>
    <w:rsid w:val="0DC15D5B"/>
    <w:rsid w:val="0E3171A6"/>
    <w:rsid w:val="0E8C2983"/>
    <w:rsid w:val="0F6312AA"/>
    <w:rsid w:val="14E43FDD"/>
    <w:rsid w:val="158E77BD"/>
    <w:rsid w:val="162F1114"/>
    <w:rsid w:val="170E5125"/>
    <w:rsid w:val="1908605A"/>
    <w:rsid w:val="1C2A7F54"/>
    <w:rsid w:val="1D6844B4"/>
    <w:rsid w:val="1EBB75CE"/>
    <w:rsid w:val="1ED22314"/>
    <w:rsid w:val="2095746F"/>
    <w:rsid w:val="21C80684"/>
    <w:rsid w:val="25562802"/>
    <w:rsid w:val="273F0FBB"/>
    <w:rsid w:val="27C72A80"/>
    <w:rsid w:val="27E233C2"/>
    <w:rsid w:val="29763568"/>
    <w:rsid w:val="2D0A4D32"/>
    <w:rsid w:val="2D6E1134"/>
    <w:rsid w:val="2E5B2B33"/>
    <w:rsid w:val="2EB624DC"/>
    <w:rsid w:val="30522A8E"/>
    <w:rsid w:val="318D40C2"/>
    <w:rsid w:val="32AF2032"/>
    <w:rsid w:val="334879F3"/>
    <w:rsid w:val="33624D6F"/>
    <w:rsid w:val="342F0891"/>
    <w:rsid w:val="35977D3B"/>
    <w:rsid w:val="36D94B9B"/>
    <w:rsid w:val="37DE3E8B"/>
    <w:rsid w:val="385534DC"/>
    <w:rsid w:val="3A283321"/>
    <w:rsid w:val="3AB56840"/>
    <w:rsid w:val="3B767E72"/>
    <w:rsid w:val="3BAF187B"/>
    <w:rsid w:val="3D8A1298"/>
    <w:rsid w:val="3DB13E3B"/>
    <w:rsid w:val="3DCE1D88"/>
    <w:rsid w:val="3E981BF8"/>
    <w:rsid w:val="3F8403D8"/>
    <w:rsid w:val="40230BB6"/>
    <w:rsid w:val="405537CC"/>
    <w:rsid w:val="40766B2A"/>
    <w:rsid w:val="411E493E"/>
    <w:rsid w:val="43D0398D"/>
    <w:rsid w:val="45667135"/>
    <w:rsid w:val="47641B2B"/>
    <w:rsid w:val="47CD7F1F"/>
    <w:rsid w:val="4B0E0DC8"/>
    <w:rsid w:val="4DFC7C7F"/>
    <w:rsid w:val="4F413665"/>
    <w:rsid w:val="4F592071"/>
    <w:rsid w:val="4F9175E5"/>
    <w:rsid w:val="502554F0"/>
    <w:rsid w:val="506C24D8"/>
    <w:rsid w:val="550F51D5"/>
    <w:rsid w:val="555B7E46"/>
    <w:rsid w:val="566F7C0D"/>
    <w:rsid w:val="57B9118C"/>
    <w:rsid w:val="58BC2DE9"/>
    <w:rsid w:val="5C3564DB"/>
    <w:rsid w:val="60D31E48"/>
    <w:rsid w:val="60FE44C8"/>
    <w:rsid w:val="6352319C"/>
    <w:rsid w:val="651D6886"/>
    <w:rsid w:val="681F2F85"/>
    <w:rsid w:val="69566308"/>
    <w:rsid w:val="6B3510E1"/>
    <w:rsid w:val="6B3746A2"/>
    <w:rsid w:val="6B580ED5"/>
    <w:rsid w:val="6BAB09F8"/>
    <w:rsid w:val="6BCA3550"/>
    <w:rsid w:val="6CE83DC0"/>
    <w:rsid w:val="6D2F4FBD"/>
    <w:rsid w:val="6E76103F"/>
    <w:rsid w:val="6EF62979"/>
    <w:rsid w:val="6FD4146E"/>
    <w:rsid w:val="70CD1BFC"/>
    <w:rsid w:val="715C660A"/>
    <w:rsid w:val="72891F08"/>
    <w:rsid w:val="73B12054"/>
    <w:rsid w:val="740341CE"/>
    <w:rsid w:val="74651459"/>
    <w:rsid w:val="748F0377"/>
    <w:rsid w:val="74EA7F3B"/>
    <w:rsid w:val="754C58E3"/>
    <w:rsid w:val="755C498D"/>
    <w:rsid w:val="770546E4"/>
    <w:rsid w:val="78C43C9E"/>
    <w:rsid w:val="795B7EA5"/>
    <w:rsid w:val="7C6D6C5F"/>
    <w:rsid w:val="7DAC77CE"/>
    <w:rsid w:val="7E36437E"/>
    <w:rsid w:val="7E92384F"/>
    <w:rsid w:val="7EEB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qFormat="1" w:unhideWhenUsed="0" w:uiPriority="0" w:semiHidden="0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47"/>
    <w:qFormat/>
    <w:uiPriority w:val="0"/>
    <w:pPr>
      <w:keepNext/>
      <w:keepLines/>
      <w:spacing w:before="340" w:after="330"/>
      <w:outlineLvl w:val="0"/>
    </w:pPr>
    <w:rPr>
      <w:rFonts w:ascii="华文细黑"/>
      <w:b/>
      <w:bCs/>
      <w:snapToGrid w:val="0"/>
      <w:sz w:val="28"/>
      <w:szCs w:val="44"/>
      <w:lang w:val="zh-CN"/>
    </w:rPr>
  </w:style>
  <w:style w:type="paragraph" w:styleId="4">
    <w:name w:val="heading 2"/>
    <w:basedOn w:val="1"/>
    <w:next w:val="1"/>
    <w:link w:val="48"/>
    <w:qFormat/>
    <w:uiPriority w:val="0"/>
    <w:pPr>
      <w:spacing w:before="260" w:after="260"/>
      <w:jc w:val="center"/>
      <w:outlineLvl w:val="1"/>
    </w:pPr>
    <w:rPr>
      <w:rFonts w:ascii="华文细黑" w:hAnsi="Arial"/>
      <w:b/>
      <w:bCs/>
      <w:sz w:val="44"/>
      <w:szCs w:val="32"/>
      <w:lang w:val="zh-CN"/>
    </w:rPr>
  </w:style>
  <w:style w:type="paragraph" w:styleId="5">
    <w:name w:val="heading 3"/>
    <w:basedOn w:val="1"/>
    <w:next w:val="1"/>
    <w:link w:val="49"/>
    <w:qFormat/>
    <w:uiPriority w:val="0"/>
    <w:pPr>
      <w:keepNext/>
      <w:keepLines/>
      <w:spacing w:before="260" w:after="260" w:line="416" w:lineRule="auto"/>
      <w:outlineLvl w:val="2"/>
    </w:pPr>
    <w:rPr>
      <w:rFonts w:eastAsia="华文细黑"/>
      <w:bCs/>
      <w:sz w:val="36"/>
      <w:szCs w:val="32"/>
      <w:lang w:val="zh-CN"/>
    </w:rPr>
  </w:style>
  <w:style w:type="paragraph" w:styleId="6">
    <w:name w:val="heading 4"/>
    <w:basedOn w:val="1"/>
    <w:next w:val="1"/>
    <w:link w:val="50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  <w:lang w:val="zh-CN"/>
    </w:rPr>
  </w:style>
  <w:style w:type="paragraph" w:styleId="7">
    <w:name w:val="heading 5"/>
    <w:basedOn w:val="1"/>
    <w:next w:val="1"/>
    <w:link w:val="5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  <w:lang w:val="zh-CN"/>
    </w:rPr>
  </w:style>
  <w:style w:type="paragraph" w:styleId="8">
    <w:name w:val="heading 6"/>
    <w:basedOn w:val="1"/>
    <w:next w:val="1"/>
    <w:link w:val="52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lang w:val="zh-CN"/>
    </w:rPr>
  </w:style>
  <w:style w:type="paragraph" w:styleId="9">
    <w:name w:val="heading 7"/>
    <w:basedOn w:val="1"/>
    <w:next w:val="1"/>
    <w:link w:val="53"/>
    <w:qFormat/>
    <w:uiPriority w:val="0"/>
    <w:pPr>
      <w:keepNext/>
      <w:keepLines/>
      <w:spacing w:before="240" w:after="64" w:line="320" w:lineRule="auto"/>
      <w:outlineLvl w:val="6"/>
    </w:pPr>
    <w:rPr>
      <w:b/>
      <w:bCs/>
      <w:lang w:val="zh-CN"/>
    </w:rPr>
  </w:style>
  <w:style w:type="paragraph" w:styleId="10">
    <w:name w:val="heading 8"/>
    <w:basedOn w:val="1"/>
    <w:next w:val="1"/>
    <w:link w:val="54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lang w:val="zh-CN"/>
    </w:rPr>
  </w:style>
  <w:style w:type="paragraph" w:styleId="11">
    <w:name w:val="heading 9"/>
    <w:basedOn w:val="1"/>
    <w:next w:val="1"/>
    <w:link w:val="55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  <w:lang w:val="zh-CN"/>
    </w:rPr>
  </w:style>
  <w:style w:type="character" w:default="1" w:styleId="41">
    <w:name w:val="Default Paragraph Font"/>
    <w:semiHidden/>
    <w:unhideWhenUsed/>
    <w:qFormat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68"/>
    <w:qFormat/>
    <w:uiPriority w:val="0"/>
    <w:pPr>
      <w:spacing w:line="320" w:lineRule="exact"/>
    </w:pPr>
    <w:rPr>
      <w:b/>
      <w:bCs/>
    </w:rPr>
  </w:style>
  <w:style w:type="paragraph" w:styleId="12">
    <w:name w:val="toc 7"/>
    <w:basedOn w:val="1"/>
    <w:next w:val="1"/>
    <w:qFormat/>
    <w:uiPriority w:val="39"/>
    <w:pPr>
      <w:ind w:left="1440"/>
    </w:pPr>
    <w:rPr>
      <w:sz w:val="18"/>
      <w:szCs w:val="18"/>
    </w:rPr>
  </w:style>
  <w:style w:type="paragraph" w:styleId="13">
    <w:name w:val="Normal Indent"/>
    <w:basedOn w:val="1"/>
    <w:qFormat/>
    <w:uiPriority w:val="0"/>
    <w:pPr>
      <w:ind w:firstLine="420"/>
    </w:pPr>
    <w:rPr>
      <w:szCs w:val="20"/>
    </w:rPr>
  </w:style>
  <w:style w:type="paragraph" w:styleId="14">
    <w:name w:val="Document Map"/>
    <w:basedOn w:val="1"/>
    <w:link w:val="59"/>
    <w:qFormat/>
    <w:uiPriority w:val="0"/>
    <w:pPr>
      <w:shd w:val="clear" w:color="auto" w:fill="000080"/>
    </w:pPr>
    <w:rPr>
      <w:rFonts w:eastAsiaTheme="minorEastAsia" w:cstheme="minorBidi"/>
    </w:rPr>
  </w:style>
  <w:style w:type="paragraph" w:styleId="15">
    <w:name w:val="annotation text"/>
    <w:basedOn w:val="1"/>
    <w:link w:val="56"/>
    <w:qFormat/>
    <w:uiPriority w:val="0"/>
    <w:rPr>
      <w:rFonts w:eastAsiaTheme="minorEastAsia" w:cstheme="minorBidi"/>
    </w:rPr>
  </w:style>
  <w:style w:type="paragraph" w:styleId="16">
    <w:name w:val="Body Text Indent"/>
    <w:basedOn w:val="1"/>
    <w:link w:val="70"/>
    <w:qFormat/>
    <w:uiPriority w:val="0"/>
    <w:pPr>
      <w:spacing w:line="360" w:lineRule="auto"/>
      <w:ind w:firstLine="630"/>
    </w:pPr>
    <w:rPr>
      <w:szCs w:val="20"/>
    </w:rPr>
  </w:style>
  <w:style w:type="paragraph" w:styleId="17">
    <w:name w:val="toc 5"/>
    <w:basedOn w:val="1"/>
    <w:next w:val="1"/>
    <w:qFormat/>
    <w:uiPriority w:val="39"/>
    <w:pPr>
      <w:ind w:left="960"/>
    </w:pPr>
    <w:rPr>
      <w:sz w:val="18"/>
      <w:szCs w:val="18"/>
    </w:rPr>
  </w:style>
  <w:style w:type="paragraph" w:styleId="18">
    <w:name w:val="toc 3"/>
    <w:basedOn w:val="1"/>
    <w:next w:val="1"/>
    <w:qFormat/>
    <w:uiPriority w:val="39"/>
    <w:pPr>
      <w:ind w:left="480"/>
    </w:pPr>
    <w:rPr>
      <w:i/>
      <w:iCs/>
      <w:sz w:val="20"/>
      <w:szCs w:val="20"/>
    </w:rPr>
  </w:style>
  <w:style w:type="paragraph" w:styleId="19">
    <w:name w:val="Plain Text"/>
    <w:basedOn w:val="1"/>
    <w:link w:val="67"/>
    <w:qFormat/>
    <w:uiPriority w:val="0"/>
    <w:rPr>
      <w:rFonts w:hAnsi="Courier New" w:cs="Courier New"/>
      <w:szCs w:val="21"/>
    </w:rPr>
  </w:style>
  <w:style w:type="paragraph" w:styleId="20">
    <w:name w:val="toc 8"/>
    <w:basedOn w:val="1"/>
    <w:next w:val="1"/>
    <w:qFormat/>
    <w:uiPriority w:val="39"/>
    <w:pPr>
      <w:ind w:left="1680"/>
    </w:pPr>
    <w:rPr>
      <w:sz w:val="18"/>
      <w:szCs w:val="18"/>
    </w:rPr>
  </w:style>
  <w:style w:type="paragraph" w:styleId="21">
    <w:name w:val="Date"/>
    <w:basedOn w:val="1"/>
    <w:next w:val="1"/>
    <w:link w:val="73"/>
    <w:qFormat/>
    <w:uiPriority w:val="0"/>
    <w:pPr>
      <w:ind w:left="100" w:leftChars="2500"/>
    </w:pPr>
    <w:rPr>
      <w:rFonts w:asciiTheme="minorHAnsi" w:hAnsiTheme="minorHAnsi" w:eastAsiaTheme="minorEastAsia" w:cstheme="minorBidi"/>
    </w:rPr>
  </w:style>
  <w:style w:type="paragraph" w:styleId="22">
    <w:name w:val="Body Text Indent 2"/>
    <w:basedOn w:val="1"/>
    <w:link w:val="69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23">
    <w:name w:val="Balloon Text"/>
    <w:basedOn w:val="1"/>
    <w:link w:val="58"/>
    <w:qFormat/>
    <w:uiPriority w:val="0"/>
    <w:rPr>
      <w:sz w:val="18"/>
      <w:szCs w:val="18"/>
      <w:lang w:val="zh-CN"/>
    </w:rPr>
  </w:style>
  <w:style w:type="paragraph" w:styleId="24">
    <w:name w:val="footer"/>
    <w:basedOn w:val="1"/>
    <w:link w:val="6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5">
    <w:name w:val="header"/>
    <w:basedOn w:val="1"/>
    <w:link w:val="6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27">
    <w:name w:val="toc 4"/>
    <w:basedOn w:val="1"/>
    <w:next w:val="1"/>
    <w:qFormat/>
    <w:uiPriority w:val="39"/>
    <w:pPr>
      <w:ind w:left="720"/>
    </w:pPr>
    <w:rPr>
      <w:sz w:val="18"/>
      <w:szCs w:val="18"/>
    </w:rPr>
  </w:style>
  <w:style w:type="paragraph" w:styleId="28">
    <w:name w:val="toc 6"/>
    <w:basedOn w:val="1"/>
    <w:next w:val="1"/>
    <w:qFormat/>
    <w:uiPriority w:val="39"/>
    <w:pPr>
      <w:ind w:left="1200"/>
    </w:pPr>
    <w:rPr>
      <w:sz w:val="18"/>
      <w:szCs w:val="18"/>
    </w:rPr>
  </w:style>
  <w:style w:type="paragraph" w:styleId="29">
    <w:name w:val="List 5"/>
    <w:basedOn w:val="1"/>
    <w:qFormat/>
    <w:uiPriority w:val="0"/>
    <w:pPr>
      <w:ind w:left="2100" w:hanging="420"/>
    </w:pPr>
    <w:rPr>
      <w:szCs w:val="20"/>
    </w:rPr>
  </w:style>
  <w:style w:type="paragraph" w:styleId="30">
    <w:name w:val="Body Text Indent 3"/>
    <w:basedOn w:val="1"/>
    <w:link w:val="71"/>
    <w:qFormat/>
    <w:uiPriority w:val="0"/>
    <w:pPr>
      <w:spacing w:line="400" w:lineRule="exact"/>
      <w:ind w:firstLine="630"/>
    </w:pPr>
  </w:style>
  <w:style w:type="paragraph" w:styleId="31">
    <w:name w:val="toc 2"/>
    <w:basedOn w:val="1"/>
    <w:next w:val="1"/>
    <w:qFormat/>
    <w:uiPriority w:val="39"/>
    <w:pPr>
      <w:ind w:left="240"/>
    </w:pPr>
    <w:rPr>
      <w:smallCaps/>
      <w:sz w:val="20"/>
      <w:szCs w:val="20"/>
    </w:rPr>
  </w:style>
  <w:style w:type="paragraph" w:styleId="32">
    <w:name w:val="toc 9"/>
    <w:basedOn w:val="1"/>
    <w:next w:val="1"/>
    <w:qFormat/>
    <w:uiPriority w:val="39"/>
    <w:pPr>
      <w:ind w:left="1920"/>
    </w:pPr>
    <w:rPr>
      <w:sz w:val="18"/>
      <w:szCs w:val="18"/>
    </w:rPr>
  </w:style>
  <w:style w:type="paragraph" w:styleId="33">
    <w:name w:val="Body Text 2"/>
    <w:basedOn w:val="1"/>
    <w:link w:val="72"/>
    <w:qFormat/>
    <w:uiPriority w:val="0"/>
    <w:rPr>
      <w:rFonts w:ascii="楷体_GB2312" w:eastAsia="楷体_GB2312"/>
      <w:color w:val="000000"/>
      <w:szCs w:val="21"/>
    </w:rPr>
  </w:style>
  <w:style w:type="paragraph" w:styleId="34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35">
    <w:name w:val="index 1"/>
    <w:basedOn w:val="1"/>
    <w:next w:val="1"/>
    <w:qFormat/>
    <w:uiPriority w:val="0"/>
    <w:pPr>
      <w:spacing w:line="360" w:lineRule="auto"/>
    </w:pPr>
    <w:rPr>
      <w:b/>
      <w:color w:val="0000FF"/>
    </w:rPr>
  </w:style>
  <w:style w:type="paragraph" w:styleId="36">
    <w:name w:val="Title"/>
    <w:basedOn w:val="1"/>
    <w:next w:val="1"/>
    <w:link w:val="8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7">
    <w:name w:val="annotation subject"/>
    <w:basedOn w:val="15"/>
    <w:next w:val="15"/>
    <w:link w:val="63"/>
    <w:unhideWhenUsed/>
    <w:qFormat/>
    <w:uiPriority w:val="0"/>
    <w:rPr>
      <w:b/>
      <w:bCs/>
    </w:rPr>
  </w:style>
  <w:style w:type="paragraph" w:styleId="38">
    <w:name w:val="Body Text First Indent 2"/>
    <w:basedOn w:val="16"/>
    <w:link w:val="92"/>
    <w:semiHidden/>
    <w:unhideWhenUsed/>
    <w:qFormat/>
    <w:uiPriority w:val="99"/>
    <w:pPr>
      <w:spacing w:after="120" w:line="240" w:lineRule="auto"/>
      <w:ind w:left="420" w:leftChars="200" w:firstLine="420" w:firstLineChars="200"/>
    </w:pPr>
    <w:rPr>
      <w:szCs w:val="24"/>
    </w:rPr>
  </w:style>
  <w:style w:type="table" w:styleId="40">
    <w:name w:val="Table Grid"/>
    <w:basedOn w:val="3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2">
    <w:name w:val="Strong"/>
    <w:qFormat/>
    <w:uiPriority w:val="0"/>
    <w:rPr>
      <w:b/>
      <w:bCs/>
    </w:rPr>
  </w:style>
  <w:style w:type="character" w:styleId="43">
    <w:name w:val="page number"/>
    <w:basedOn w:val="41"/>
    <w:qFormat/>
    <w:uiPriority w:val="0"/>
  </w:style>
  <w:style w:type="character" w:styleId="44">
    <w:name w:val="FollowedHyperlink"/>
    <w:unhideWhenUsed/>
    <w:qFormat/>
    <w:uiPriority w:val="99"/>
    <w:rPr>
      <w:color w:val="800080"/>
      <w:u w:val="single"/>
    </w:rPr>
  </w:style>
  <w:style w:type="character" w:styleId="45">
    <w:name w:val="Hyperlink"/>
    <w:qFormat/>
    <w:uiPriority w:val="99"/>
    <w:rPr>
      <w:color w:val="0000FF"/>
      <w:u w:val="single"/>
    </w:rPr>
  </w:style>
  <w:style w:type="character" w:styleId="46">
    <w:name w:val="annotation reference"/>
    <w:unhideWhenUsed/>
    <w:qFormat/>
    <w:uiPriority w:val="99"/>
    <w:rPr>
      <w:sz w:val="21"/>
      <w:szCs w:val="21"/>
    </w:rPr>
  </w:style>
  <w:style w:type="character" w:customStyle="1" w:styleId="47">
    <w:name w:val="标题 1 Char"/>
    <w:basedOn w:val="41"/>
    <w:link w:val="3"/>
    <w:qFormat/>
    <w:uiPriority w:val="0"/>
    <w:rPr>
      <w:rFonts w:ascii="华文细黑" w:hAnsi="Times New Roman" w:eastAsia="宋体" w:cs="Times New Roman"/>
      <w:b/>
      <w:bCs/>
      <w:snapToGrid w:val="0"/>
      <w:kern w:val="0"/>
      <w:sz w:val="28"/>
      <w:szCs w:val="44"/>
      <w:lang w:val="zh-CN" w:eastAsia="zh-CN"/>
    </w:rPr>
  </w:style>
  <w:style w:type="character" w:customStyle="1" w:styleId="48">
    <w:name w:val="标题 2 Char"/>
    <w:basedOn w:val="41"/>
    <w:link w:val="4"/>
    <w:qFormat/>
    <w:uiPriority w:val="0"/>
    <w:rPr>
      <w:rFonts w:ascii="华文细黑" w:hAnsi="Arial" w:eastAsia="宋体" w:cs="Times New Roman"/>
      <w:b/>
      <w:bCs/>
      <w:kern w:val="0"/>
      <w:sz w:val="44"/>
      <w:szCs w:val="32"/>
      <w:lang w:val="zh-CN" w:eastAsia="zh-CN"/>
    </w:rPr>
  </w:style>
  <w:style w:type="character" w:customStyle="1" w:styleId="49">
    <w:name w:val="标题 3 Char"/>
    <w:basedOn w:val="41"/>
    <w:link w:val="5"/>
    <w:qFormat/>
    <w:uiPriority w:val="0"/>
    <w:rPr>
      <w:rFonts w:ascii="Times New Roman" w:hAnsi="Times New Roman" w:eastAsia="华文细黑" w:cs="Times New Roman"/>
      <w:bCs/>
      <w:kern w:val="0"/>
      <w:sz w:val="36"/>
      <w:szCs w:val="32"/>
      <w:lang w:val="zh-CN" w:eastAsia="zh-CN"/>
    </w:rPr>
  </w:style>
  <w:style w:type="character" w:customStyle="1" w:styleId="50">
    <w:name w:val="标题 4 Char"/>
    <w:basedOn w:val="41"/>
    <w:link w:val="6"/>
    <w:qFormat/>
    <w:uiPriority w:val="0"/>
    <w:rPr>
      <w:rFonts w:ascii="Arial" w:hAnsi="Arial" w:eastAsia="黑体" w:cs="Times New Roman"/>
      <w:b/>
      <w:bCs/>
      <w:kern w:val="0"/>
      <w:sz w:val="28"/>
      <w:szCs w:val="28"/>
      <w:lang w:val="zh-CN" w:eastAsia="zh-CN"/>
    </w:rPr>
  </w:style>
  <w:style w:type="character" w:customStyle="1" w:styleId="51">
    <w:name w:val="标题 5 Char"/>
    <w:basedOn w:val="41"/>
    <w:link w:val="7"/>
    <w:qFormat/>
    <w:uiPriority w:val="0"/>
    <w:rPr>
      <w:rFonts w:ascii="Times New Roman" w:hAnsi="Times New Roman" w:eastAsia="宋体" w:cs="Times New Roman"/>
      <w:b/>
      <w:bCs/>
      <w:kern w:val="0"/>
      <w:sz w:val="28"/>
      <w:szCs w:val="28"/>
      <w:lang w:val="zh-CN" w:eastAsia="zh-CN"/>
    </w:rPr>
  </w:style>
  <w:style w:type="character" w:customStyle="1" w:styleId="52">
    <w:name w:val="标题 6 Char"/>
    <w:basedOn w:val="41"/>
    <w:link w:val="8"/>
    <w:qFormat/>
    <w:uiPriority w:val="0"/>
    <w:rPr>
      <w:rFonts w:ascii="Arial" w:hAnsi="Arial" w:eastAsia="黑体" w:cs="Times New Roman"/>
      <w:b/>
      <w:bCs/>
      <w:kern w:val="0"/>
      <w:sz w:val="24"/>
      <w:szCs w:val="24"/>
      <w:lang w:val="zh-CN" w:eastAsia="zh-CN"/>
    </w:rPr>
  </w:style>
  <w:style w:type="character" w:customStyle="1" w:styleId="53">
    <w:name w:val="标题 7 Char"/>
    <w:basedOn w:val="41"/>
    <w:link w:val="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  <w:lang w:val="zh-CN" w:eastAsia="zh-CN"/>
    </w:rPr>
  </w:style>
  <w:style w:type="character" w:customStyle="1" w:styleId="54">
    <w:name w:val="标题 8 Char"/>
    <w:basedOn w:val="41"/>
    <w:link w:val="10"/>
    <w:qFormat/>
    <w:uiPriority w:val="0"/>
    <w:rPr>
      <w:rFonts w:ascii="Arial" w:hAnsi="Arial" w:eastAsia="黑体" w:cs="Times New Roman"/>
      <w:kern w:val="0"/>
      <w:sz w:val="24"/>
      <w:szCs w:val="24"/>
      <w:lang w:val="zh-CN" w:eastAsia="zh-CN"/>
    </w:rPr>
  </w:style>
  <w:style w:type="character" w:customStyle="1" w:styleId="55">
    <w:name w:val="标题 9 Char"/>
    <w:basedOn w:val="41"/>
    <w:link w:val="11"/>
    <w:qFormat/>
    <w:uiPriority w:val="0"/>
    <w:rPr>
      <w:rFonts w:ascii="Arial" w:hAnsi="Arial" w:eastAsia="黑体" w:cs="Times New Roman"/>
      <w:kern w:val="0"/>
      <w:szCs w:val="21"/>
      <w:lang w:val="zh-CN" w:eastAsia="zh-CN"/>
    </w:rPr>
  </w:style>
  <w:style w:type="character" w:customStyle="1" w:styleId="56">
    <w:name w:val="批注文字 Char"/>
    <w:link w:val="15"/>
    <w:qFormat/>
    <w:uiPriority w:val="0"/>
    <w:rPr>
      <w:rFonts w:ascii="Times New Roman" w:hAnsi="Times New Roman"/>
      <w:szCs w:val="24"/>
    </w:rPr>
  </w:style>
  <w:style w:type="character" w:customStyle="1" w:styleId="57">
    <w:name w:val="批注文字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8">
    <w:name w:val="批注框文本 Char"/>
    <w:basedOn w:val="41"/>
    <w:link w:val="23"/>
    <w:qFormat/>
    <w:uiPriority w:val="0"/>
    <w:rPr>
      <w:rFonts w:ascii="Times New Roman" w:hAnsi="Times New Roman" w:eastAsia="宋体" w:cs="Times New Roman"/>
      <w:kern w:val="0"/>
      <w:sz w:val="18"/>
      <w:szCs w:val="18"/>
      <w:lang w:val="zh-CN" w:eastAsia="zh-CN"/>
    </w:rPr>
  </w:style>
  <w:style w:type="character" w:customStyle="1" w:styleId="59">
    <w:name w:val="文档结构图 Char"/>
    <w:link w:val="14"/>
    <w:qFormat/>
    <w:uiPriority w:val="0"/>
    <w:rPr>
      <w:rFonts w:ascii="Times New Roman" w:hAnsi="Times New Roman"/>
      <w:sz w:val="24"/>
      <w:szCs w:val="24"/>
      <w:shd w:val="clear" w:color="auto" w:fill="000080"/>
    </w:rPr>
  </w:style>
  <w:style w:type="character" w:customStyle="1" w:styleId="60">
    <w:name w:val="文档结构图 Char1"/>
    <w:basedOn w:val="41"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1">
    <w:name w:val="页眉 Char"/>
    <w:basedOn w:val="41"/>
    <w:link w:val="2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日期 Char1"/>
    <w:basedOn w:val="4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3">
    <w:name w:val="批注主题 Char"/>
    <w:basedOn w:val="57"/>
    <w:link w:val="37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customStyle="1" w:styleId="64">
    <w:name w:val="修订1"/>
    <w:hidden/>
    <w:qFormat/>
    <w:uiPriority w:val="71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5">
    <w:name w:val="页脚 Char"/>
    <w:basedOn w:val="41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66">
    <w:name w:val="彩色底纹 - 强调文字颜色 1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7">
    <w:name w:val="纯文本 Char"/>
    <w:basedOn w:val="41"/>
    <w:link w:val="19"/>
    <w:qFormat/>
    <w:uiPriority w:val="0"/>
    <w:rPr>
      <w:rFonts w:ascii="宋体" w:hAnsi="Courier New" w:eastAsia="宋体" w:cs="Courier New"/>
      <w:szCs w:val="21"/>
    </w:rPr>
  </w:style>
  <w:style w:type="character" w:customStyle="1" w:styleId="68">
    <w:name w:val="正文文本 Char"/>
    <w:basedOn w:val="41"/>
    <w:link w:val="2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69">
    <w:name w:val="正文文本缩进 2 Char"/>
    <w:basedOn w:val="41"/>
    <w:link w:val="22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70">
    <w:name w:val="正文文本缩进 Char"/>
    <w:basedOn w:val="41"/>
    <w:link w:val="16"/>
    <w:qFormat/>
    <w:uiPriority w:val="0"/>
    <w:rPr>
      <w:rFonts w:ascii="宋体" w:hAnsi="宋体" w:eastAsia="宋体" w:cs="Times New Roman"/>
      <w:sz w:val="24"/>
      <w:szCs w:val="20"/>
    </w:rPr>
  </w:style>
  <w:style w:type="character" w:customStyle="1" w:styleId="71">
    <w:name w:val="正文文本缩进 3 Char"/>
    <w:basedOn w:val="41"/>
    <w:link w:val="30"/>
    <w:qFormat/>
    <w:uiPriority w:val="0"/>
    <w:rPr>
      <w:rFonts w:ascii="宋体" w:hAnsi="宋体" w:eastAsia="宋体" w:cs="Times New Roman"/>
      <w:szCs w:val="24"/>
    </w:rPr>
  </w:style>
  <w:style w:type="character" w:customStyle="1" w:styleId="72">
    <w:name w:val="正文文本 2 Char"/>
    <w:basedOn w:val="41"/>
    <w:link w:val="33"/>
    <w:qFormat/>
    <w:uiPriority w:val="0"/>
    <w:rPr>
      <w:rFonts w:ascii="楷体_GB2312" w:hAnsi="宋体" w:eastAsia="楷体_GB2312" w:cs="Times New Roman"/>
      <w:color w:val="000000"/>
      <w:kern w:val="0"/>
      <w:szCs w:val="21"/>
    </w:rPr>
  </w:style>
  <w:style w:type="character" w:customStyle="1" w:styleId="73">
    <w:name w:val="日期 Char"/>
    <w:link w:val="21"/>
    <w:qFormat/>
    <w:uiPriority w:val="0"/>
    <w:rPr>
      <w:szCs w:val="24"/>
    </w:rPr>
  </w:style>
  <w:style w:type="character" w:customStyle="1" w:styleId="74">
    <w:name w:val="日期 Char2"/>
    <w:basedOn w:val="41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75">
    <w:name w:val="Char"/>
    <w:basedOn w:val="1"/>
    <w:qFormat/>
    <w:uiPriority w:val="0"/>
    <w:pPr>
      <w:tabs>
        <w:tab w:val="left" w:pos="360"/>
      </w:tabs>
    </w:pPr>
  </w:style>
  <w:style w:type="paragraph" w:customStyle="1" w:styleId="76">
    <w:name w:val="彩色列表 - 强调文字颜色 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77">
    <w:name w:val="Char Char Char Char"/>
    <w:basedOn w:val="1"/>
    <w:qFormat/>
    <w:uiPriority w:val="0"/>
    <w:pPr>
      <w:tabs>
        <w:tab w:val="left" w:pos="360"/>
      </w:tabs>
    </w:pPr>
  </w:style>
  <w:style w:type="paragraph" w:customStyle="1" w:styleId="78">
    <w:name w:val="Char1"/>
    <w:basedOn w:val="1"/>
    <w:qFormat/>
    <w:uiPriority w:val="0"/>
    <w:pPr>
      <w:tabs>
        <w:tab w:val="left" w:pos="360"/>
      </w:tabs>
    </w:pPr>
  </w:style>
  <w:style w:type="character" w:customStyle="1" w:styleId="79">
    <w:name w:val="defaultfont1"/>
    <w:basedOn w:val="41"/>
    <w:qFormat/>
    <w:uiPriority w:val="0"/>
  </w:style>
  <w:style w:type="character" w:customStyle="1" w:styleId="80">
    <w:name w:val="标题 Char"/>
    <w:basedOn w:val="41"/>
    <w:link w:val="36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Char Char16"/>
    <w:qFormat/>
    <w:uiPriority w:val="0"/>
    <w:rPr>
      <w:rFonts w:ascii="华文细黑" w:hAnsi="Arial" w:eastAsia="宋体"/>
      <w:b/>
      <w:bCs/>
      <w:sz w:val="44"/>
      <w:szCs w:val="32"/>
      <w:lang w:val="en-US" w:eastAsia="zh-CN" w:bidi="ar-SA"/>
    </w:rPr>
  </w:style>
  <w:style w:type="character" w:customStyle="1" w:styleId="82">
    <w:name w:val="正文文本 (32) + 10.5 pt5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3">
    <w:name w:val="正文文本 (2)_"/>
    <w:link w:val="84"/>
    <w:qFormat/>
    <w:uiPriority w:val="99"/>
    <w:rPr>
      <w:rFonts w:ascii="MingLiU" w:eastAsia="MingLiU" w:cs="MingLiU"/>
      <w:spacing w:val="20"/>
      <w:sz w:val="19"/>
      <w:szCs w:val="19"/>
      <w:shd w:val="clear" w:color="auto" w:fill="FFFFFF"/>
    </w:rPr>
  </w:style>
  <w:style w:type="paragraph" w:customStyle="1" w:styleId="84">
    <w:name w:val="正文文本 (2)1"/>
    <w:basedOn w:val="1"/>
    <w:link w:val="83"/>
    <w:qFormat/>
    <w:uiPriority w:val="99"/>
    <w:pPr>
      <w:shd w:val="clear" w:color="auto" w:fill="FFFFFF"/>
      <w:spacing w:after="1320" w:line="240" w:lineRule="atLeast"/>
    </w:pPr>
    <w:rPr>
      <w:rFonts w:ascii="MingLiU" w:eastAsia="MingLiU" w:cs="MingLiU" w:hAnsiTheme="minorHAnsi"/>
      <w:spacing w:val="20"/>
      <w:sz w:val="19"/>
      <w:szCs w:val="19"/>
    </w:rPr>
  </w:style>
  <w:style w:type="character" w:customStyle="1" w:styleId="85">
    <w:name w:val="正文文本 (32) + 10.5 pt"/>
    <w:qFormat/>
    <w:uiPriority w:val="99"/>
    <w:rPr>
      <w:rFonts w:ascii="MingLiU" w:eastAsia="MingLiU" w:cs="MingLiU"/>
      <w:sz w:val="21"/>
      <w:szCs w:val="21"/>
      <w:u w:val="none"/>
    </w:rPr>
  </w:style>
  <w:style w:type="character" w:customStyle="1" w:styleId="86">
    <w:name w:val="正文文本 (2) + 6 pt"/>
    <w:qFormat/>
    <w:uiPriority w:val="99"/>
    <w:rPr>
      <w:rFonts w:ascii="MingLiU" w:eastAsia="MingLiU" w:cs="MingLiU"/>
      <w:spacing w:val="0"/>
      <w:sz w:val="12"/>
      <w:szCs w:val="12"/>
      <w:u w:val="none"/>
      <w:shd w:val="clear" w:color="auto" w:fill="FFFFFF"/>
    </w:rPr>
  </w:style>
  <w:style w:type="paragraph" w:customStyle="1" w:styleId="8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reader-word-layer reader-word-s1-4"/>
    <w:basedOn w:val="1"/>
    <w:qFormat/>
    <w:uiPriority w:val="0"/>
    <w:pPr>
      <w:spacing w:before="100" w:beforeAutospacing="1" w:after="100" w:afterAutospacing="1"/>
    </w:pPr>
  </w:style>
  <w:style w:type="paragraph" w:customStyle="1" w:styleId="89">
    <w:name w:val="reader-word-layer reader-word-s1-6"/>
    <w:basedOn w:val="1"/>
    <w:qFormat/>
    <w:uiPriority w:val="0"/>
    <w:pPr>
      <w:spacing w:before="100" w:beforeAutospacing="1" w:after="100" w:afterAutospacing="1"/>
    </w:pPr>
  </w:style>
  <w:style w:type="paragraph" w:customStyle="1" w:styleId="90">
    <w:name w:val="reader-word-layer reader-word-s1-7"/>
    <w:basedOn w:val="1"/>
    <w:qFormat/>
    <w:uiPriority w:val="0"/>
    <w:pPr>
      <w:spacing w:before="100" w:beforeAutospacing="1" w:after="100" w:afterAutospacing="1"/>
    </w:pPr>
  </w:style>
  <w:style w:type="paragraph" w:styleId="91">
    <w:name w:val="List Paragraph"/>
    <w:basedOn w:val="1"/>
    <w:qFormat/>
    <w:uiPriority w:val="99"/>
    <w:pPr>
      <w:ind w:firstLine="420" w:firstLineChars="200"/>
    </w:pPr>
  </w:style>
  <w:style w:type="character" w:customStyle="1" w:styleId="92">
    <w:name w:val="正文首行缩进 2 Char"/>
    <w:basedOn w:val="70"/>
    <w:link w:val="38"/>
    <w:semiHidden/>
    <w:qFormat/>
    <w:uiPriority w:val="99"/>
    <w:rPr>
      <w:rFonts w:cs="宋体"/>
      <w:szCs w:val="24"/>
    </w:rPr>
  </w:style>
  <w:style w:type="table" w:customStyle="1" w:styleId="93">
    <w:name w:val="Table Grid_0"/>
    <w:basedOn w:val="39"/>
    <w:qFormat/>
    <w:uiPriority w:val="39"/>
    <w:pPr>
      <w:widowControl w:val="0"/>
      <w:spacing w:after="160" w:line="259" w:lineRule="auto"/>
      <w:jc w:val="both"/>
    </w:pPr>
    <w:rPr>
      <w:rFonts w:ascii="Calibri" w:hAnsi="Calibr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4">
    <w:name w:val="Char1 Char Char Char3"/>
    <w:basedOn w:val="1"/>
    <w:qFormat/>
    <w:uiPriority w:val="0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95">
    <w:name w:val="Normal_0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96">
    <w:name w:val="font5"/>
    <w:basedOn w:val="1"/>
    <w:qFormat/>
    <w:uiPriority w:val="0"/>
    <w:pPr>
      <w:spacing w:before="100" w:beforeAutospacing="1" w:after="100" w:afterAutospacing="1"/>
    </w:pPr>
    <w:rPr>
      <w:b/>
      <w:bCs/>
    </w:rPr>
  </w:style>
  <w:style w:type="paragraph" w:customStyle="1" w:styleId="97">
    <w:name w:val="font6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customStyle="1" w:styleId="98">
    <w:name w:val="font7"/>
    <w:basedOn w:val="1"/>
    <w:qFormat/>
    <w:uiPriority w:val="0"/>
    <w:pPr>
      <w:spacing w:before="100" w:beforeAutospacing="1" w:after="100" w:afterAutospacing="1"/>
    </w:pPr>
  </w:style>
  <w:style w:type="paragraph" w:customStyle="1" w:styleId="99">
    <w:name w:val="font8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0">
    <w:name w:val="font9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paragraph" w:customStyle="1" w:styleId="101">
    <w:name w:val="font10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02">
    <w:name w:val="font11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03">
    <w:name w:val="xl67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4">
    <w:name w:val="xl68"/>
    <w:basedOn w:val="1"/>
    <w:qFormat/>
    <w:uiPriority w:val="0"/>
    <w:pPr>
      <w:spacing w:before="100" w:beforeAutospacing="1" w:after="100" w:afterAutospacing="1"/>
    </w:pPr>
  </w:style>
  <w:style w:type="paragraph" w:customStyle="1" w:styleId="105">
    <w:name w:val="xl69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6">
    <w:name w:val="xl71"/>
    <w:basedOn w:val="1"/>
    <w:qFormat/>
    <w:uiPriority w:val="0"/>
    <w:pPr>
      <w:spacing w:before="100" w:beforeAutospacing="1" w:after="100" w:afterAutospacing="1"/>
      <w:jc w:val="center"/>
    </w:pPr>
  </w:style>
  <w:style w:type="paragraph" w:customStyle="1" w:styleId="107">
    <w:name w:val="xl72"/>
    <w:basedOn w:val="1"/>
    <w:qFormat/>
    <w:uiPriority w:val="0"/>
    <w:pPr>
      <w:spacing w:before="100" w:beforeAutospacing="1" w:after="100" w:afterAutospacing="1"/>
      <w:jc w:val="right"/>
    </w:pPr>
  </w:style>
  <w:style w:type="paragraph" w:customStyle="1" w:styleId="108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09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0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1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12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3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4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5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6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1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18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1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0">
    <w:name w:val="xl8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1">
    <w:name w:val="xl8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2">
    <w:name w:val="xl8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2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4">
    <w:name w:val="xl9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2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26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7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28">
    <w:name w:val="xl9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29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1">
    <w:name w:val="xl9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3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3">
    <w:name w:val="xl9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34">
    <w:name w:val="xl10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5">
    <w:name w:val="xl10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36">
    <w:name w:val="xl10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7">
    <w:name w:val="xl10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38">
    <w:name w:val="xl10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39">
    <w:name w:val="xl10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0">
    <w:name w:val="xl10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1">
    <w:name w:val="xl107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42">
    <w:name w:val="xl10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3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4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5">
    <w:name w:val="xl11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6">
    <w:name w:val="xl11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47">
    <w:name w:val="xl11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48">
    <w:name w:val="xl11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49">
    <w:name w:val="xl115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0">
    <w:name w:val="xl11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51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52">
    <w:name w:val="xl11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sz w:val="32"/>
      <w:szCs w:val="32"/>
    </w:rPr>
  </w:style>
  <w:style w:type="paragraph" w:customStyle="1" w:styleId="153">
    <w:name w:val="xl11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4">
    <w:name w:val="xl12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5">
    <w:name w:val="xl12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6">
    <w:name w:val="xl12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7">
    <w:name w:val="xl12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58">
    <w:name w:val="xl12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59">
    <w:name w:val="xl12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0">
    <w:name w:val="xl12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161">
    <w:name w:val="xl12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000000"/>
    </w:rPr>
  </w:style>
  <w:style w:type="paragraph" w:customStyle="1" w:styleId="162">
    <w:name w:val="xl12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63">
    <w:name w:val="xl12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164">
    <w:name w:val="xl13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165">
    <w:name w:val="xl13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166">
    <w:name w:val="xl13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67">
    <w:name w:val="xl13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</w:rPr>
  </w:style>
  <w:style w:type="paragraph" w:customStyle="1" w:styleId="168">
    <w:name w:val="xl13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69">
    <w:name w:val="xl13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0">
    <w:name w:val="xl136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171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2">
    <w:name w:val="xl13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173">
    <w:name w:val="xl13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174">
    <w:name w:val="xl14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175">
    <w:name w:val="xl14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</w:style>
  <w:style w:type="paragraph" w:customStyle="1" w:styleId="176">
    <w:name w:val="xl14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581-5D7D-4508-A8E6-C1055BE028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北京筑龙</Company>
  <Pages>9</Pages>
  <Words>2113</Words>
  <Characters>2170</Characters>
  <Lines>25</Lines>
  <Paragraphs>7</Paragraphs>
  <TotalTime>14</TotalTime>
  <ScaleCrop>false</ScaleCrop>
  <LinksUpToDate>false</LinksUpToDate>
  <CharactersWithSpaces>2206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2014-10-15T06:23:00Z</dcterms:created>
  <dc:creator>快节奏</dc:creator>
  <cp:lastModifiedBy>YQY</cp:lastModifiedBy>
  <cp:lastPrinted>2021-10-22T01:12:00Z</cp:lastPrinted>
  <dcterms:modified xsi:type="dcterms:W3CDTF">2022-11-24T14:50:12Z</dcterms:modified>
  <cp:revision>985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C81095ADACC54D70853E55AF2BA2987A</vt:lpwstr>
  </property>
</Properties>
</file>