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beforeLines="50" w:line="560" w:lineRule="exact"/>
        <w:rPr>
          <w:rFonts w:hint="default" w:ascii="仿宋" w:hAnsi="仿宋" w:eastAsia="仿宋"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8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1.提供营业执照复印件；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2.资质证书复印件；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投标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"/>
                <w:sz w:val="24"/>
              </w:rPr>
              <w:t>函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格式见附件1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投标人同类工程业绩情况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提供近五年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（自招标公告发布之日起倒推）投标人承接过的最具代表性的同类工程（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4"/>
              </w:rPr>
              <w:t>装修工程）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</w:rPr>
              <w:t>业绩（至多提供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项，超过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项则按列表前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项计取）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</w:rPr>
              <w:t>业绩有效时间以合同签订时间为准，业绩证明资料可提供中标通知书（若有）、合同等证明资料关键页原件扫描件（关键页应扫描清晰，体现工程名称、工程内容、合同签订时间、合同额、签字盖章等）。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</w:rPr>
              <w:t>投标人自行编制企业业绩情况一览表，对业绩信息进行罗列汇总，格式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见附件2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</w:rPr>
              <w:t>业绩指标（同类工程对应的合同额）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大于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13万元</w:t>
            </w:r>
            <w:r>
              <w:rPr>
                <w:rFonts w:hint="eastAsia" w:ascii="宋体" w:hAnsi="宋体" w:eastAsia="宋体" w:cs="宋体"/>
                <w:sz w:val="24"/>
              </w:rPr>
              <w:t>以上的为符合本工程择优业绩。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87" w:type="dxa"/>
            <w:vMerge w:val="restart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构思（不限文本形式）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动线清晰，动静分离，尊重现场原有建筑条件，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因地制宜，减少不必要的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拆除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空间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分隔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用设计手法，合理利用空间布置各种办公区及功能区，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现代化办公要求（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隔音吸音、改善通风采光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；空间形态简洁大气；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布局合理、动静区域分明；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材质自然清新、绿色环保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），能抓住并突出“舒适高效，节能环保”的新型办公室特色。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87" w:type="dxa"/>
            <w:vMerge w:val="continue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设计服务方案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（不限文本形式）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包括设计管理方案、设计进度、质量投资控制措施等，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要求内容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完整详实，有针对性，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落地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性强，能满足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如兼顾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美观性、实用性、舒适性、环保性等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），体现丰富的项目设计经验和落地把控能力（包括效果图还原度、施工中设计配合等）。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p>
      <w: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pStyle w:val="4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投标报价函</w:t>
      </w:r>
    </w:p>
    <w:p>
      <w:pPr>
        <w:pStyle w:val="4"/>
        <w:spacing w:line="360" w:lineRule="auto"/>
        <w:rPr>
          <w:rFonts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eastAsia="宋体" w:cs="Times New Roman"/>
          <w:b/>
          <w:sz w:val="24"/>
          <w:u w:val="single"/>
          <w:lang w:val="en-US" w:eastAsia="zh-CN"/>
        </w:rPr>
        <w:t>中国电信龙华通信机楼第十层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装修</w:t>
      </w:r>
      <w:r>
        <w:rPr>
          <w:rFonts w:hint="eastAsia" w:ascii="Times New Roman" w:hAnsi="宋体" w:eastAsia="宋体" w:cs="Times New Roman"/>
          <w:b/>
          <w:sz w:val="24"/>
          <w:u w:val="single"/>
          <w:lang w:val="en-US" w:eastAsia="zh-CN"/>
        </w:rPr>
        <w:t>项目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（</w:t>
      </w:r>
      <w:r>
        <w:rPr>
          <w:rFonts w:hint="eastAsia" w:ascii="Times New Roman" w:hAnsi="宋体" w:eastAsia="宋体" w:cs="Times New Roman"/>
          <w:b/>
          <w:sz w:val="24"/>
          <w:u w:val="single"/>
          <w:lang w:val="en-US" w:eastAsia="zh-CN"/>
        </w:rPr>
        <w:t>设计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 w:cs="Times New Roman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 w:cs="Times New Roman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 w:cs="Times New Roman"/>
          <w:b/>
          <w:sz w:val="24"/>
          <w:szCs w:val="24"/>
        </w:rPr>
        <w:t>元</w:t>
      </w:r>
      <w:r>
        <w:rPr>
          <w:rFonts w:hint="eastAsia" w:ascii="Calibri" w:hAnsi="宋体" w:cs="Times New Roman"/>
          <w:b/>
          <w:sz w:val="24"/>
          <w:szCs w:val="24"/>
          <w:lang w:eastAsia="zh-CN"/>
        </w:rPr>
        <w:t>（小写金额，保留两位小数），</w:t>
      </w:r>
      <w:r>
        <w:rPr>
          <w:rFonts w:hint="eastAsia" w:ascii="Calibri" w:hAnsi="宋体"/>
          <w:b/>
          <w:sz w:val="24"/>
          <w:szCs w:val="24"/>
        </w:rPr>
        <w:t>按招标人要求承包本项目工作。结算时按遴选公告原则办理结算。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</w:p>
    <w:p>
      <w:pPr>
        <w:pStyle w:val="2"/>
        <w:ind w:firstLine="60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pPr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:</w:t>
      </w:r>
    </w:p>
    <w:p>
      <w:pPr>
        <w:pStyle w:val="4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企业同类工程业绩一览表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3"/>
        <w:gridCol w:w="1846"/>
        <w:gridCol w:w="1520"/>
        <w:gridCol w:w="170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C284F2A"/>
    <w:rsid w:val="0C4C3E30"/>
    <w:rsid w:val="0C4F56BB"/>
    <w:rsid w:val="0FB14A74"/>
    <w:rsid w:val="0FF776A9"/>
    <w:rsid w:val="10523484"/>
    <w:rsid w:val="11BE3B99"/>
    <w:rsid w:val="126137F7"/>
    <w:rsid w:val="15F6153C"/>
    <w:rsid w:val="16680AAB"/>
    <w:rsid w:val="17401D16"/>
    <w:rsid w:val="17754504"/>
    <w:rsid w:val="18A30928"/>
    <w:rsid w:val="19022D98"/>
    <w:rsid w:val="1A691C34"/>
    <w:rsid w:val="1CE7488D"/>
    <w:rsid w:val="1EA96AC1"/>
    <w:rsid w:val="21AE2E94"/>
    <w:rsid w:val="262C289E"/>
    <w:rsid w:val="281F33C7"/>
    <w:rsid w:val="290C1194"/>
    <w:rsid w:val="2941078E"/>
    <w:rsid w:val="2B3F20BE"/>
    <w:rsid w:val="2D1F092D"/>
    <w:rsid w:val="2E2438B2"/>
    <w:rsid w:val="30DF4609"/>
    <w:rsid w:val="319B7915"/>
    <w:rsid w:val="35285893"/>
    <w:rsid w:val="35A6699E"/>
    <w:rsid w:val="365C2B0B"/>
    <w:rsid w:val="3DED3BCB"/>
    <w:rsid w:val="41A673DB"/>
    <w:rsid w:val="420E5B73"/>
    <w:rsid w:val="426C3C56"/>
    <w:rsid w:val="4292595C"/>
    <w:rsid w:val="441254F3"/>
    <w:rsid w:val="45D83E18"/>
    <w:rsid w:val="45DE3E11"/>
    <w:rsid w:val="483F1C18"/>
    <w:rsid w:val="48512B50"/>
    <w:rsid w:val="4A47660B"/>
    <w:rsid w:val="4C723FE7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4BB01B9"/>
    <w:rsid w:val="668168CE"/>
    <w:rsid w:val="66F17FE9"/>
    <w:rsid w:val="67746951"/>
    <w:rsid w:val="67B41F80"/>
    <w:rsid w:val="68C916DA"/>
    <w:rsid w:val="693D5C34"/>
    <w:rsid w:val="6A270121"/>
    <w:rsid w:val="6A987098"/>
    <w:rsid w:val="6C793A97"/>
    <w:rsid w:val="6CBC3018"/>
    <w:rsid w:val="70032C74"/>
    <w:rsid w:val="70E75179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袁必锋</cp:lastModifiedBy>
  <dcterms:modified xsi:type="dcterms:W3CDTF">2022-04-13T02:25:42Z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DB6C8523E28048C4A9A3604FE48005C2</vt:lpwstr>
  </property>
</Properties>
</file>