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bCs/>
          <w:sz w:val="30"/>
          <w:szCs w:val="30"/>
        </w:rPr>
      </w:pPr>
      <w:r>
        <w:rPr>
          <w:rFonts w:hint="eastAsia" w:ascii="仿宋_GB2312" w:eastAsia="仿宋_GB2312"/>
          <w:bCs/>
          <w:sz w:val="30"/>
          <w:szCs w:val="30"/>
        </w:rPr>
        <w:t>附件1：</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响应文件要求一览表</w:t>
      </w:r>
    </w:p>
    <w:tbl>
      <w:tblPr>
        <w:tblStyle w:val="13"/>
        <w:tblW w:w="9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499"/>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序号</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文件名称</w:t>
            </w:r>
          </w:p>
        </w:tc>
        <w:tc>
          <w:tcPr>
            <w:tcW w:w="5365"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1</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封面</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2</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投标承诺函</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原件盖公章，格式详见 “附件2”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3</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投标报价书</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原件盖公章，格式详见 “附件3”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4</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企业基本情况一览表</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原件盖公章，格式及说明详见 “附件4”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5</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企业营业执照</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6</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企业同类业绩一览表</w:t>
            </w:r>
          </w:p>
          <w:p>
            <w:pPr>
              <w:adjustRightInd w:val="0"/>
              <w:snapToGrid w:val="0"/>
              <w:spacing w:line="500" w:lineRule="exact"/>
              <w:jc w:val="center"/>
              <w:rPr>
                <w:rFonts w:ascii="宋体" w:hAnsi="宋体"/>
                <w:bCs/>
                <w:sz w:val="28"/>
                <w:szCs w:val="28"/>
              </w:rPr>
            </w:pPr>
            <w:r>
              <w:rPr>
                <w:rFonts w:hint="eastAsia" w:ascii="宋体" w:hAnsi="宋体"/>
                <w:bCs/>
                <w:sz w:val="28"/>
                <w:szCs w:val="28"/>
              </w:rPr>
              <w:t>及其相关证明材料</w:t>
            </w:r>
          </w:p>
        </w:tc>
        <w:tc>
          <w:tcPr>
            <w:tcW w:w="5365" w:type="dxa"/>
            <w:shd w:val="clear" w:color="auto" w:fill="auto"/>
            <w:vAlign w:val="center"/>
          </w:tcPr>
          <w:p>
            <w:pPr>
              <w:adjustRightInd w:val="0"/>
              <w:snapToGrid w:val="0"/>
              <w:spacing w:line="360" w:lineRule="auto"/>
              <w:rPr>
                <w:rFonts w:ascii="宋体" w:hAnsi="宋体"/>
                <w:bCs/>
                <w:sz w:val="28"/>
                <w:szCs w:val="28"/>
              </w:rPr>
            </w:pPr>
            <w:r>
              <w:rPr>
                <w:rFonts w:hint="eastAsia" w:ascii="宋体" w:hAnsi="宋体"/>
                <w:bCs/>
                <w:sz w:val="28"/>
                <w:szCs w:val="28"/>
              </w:rPr>
              <w:t>提供近</w:t>
            </w:r>
            <w:r>
              <w:rPr>
                <w:rFonts w:hint="eastAsia" w:ascii="宋体" w:hAnsi="宋体"/>
                <w:bCs/>
                <w:sz w:val="28"/>
                <w:szCs w:val="28"/>
                <w:lang w:val="en-US" w:eastAsia="zh-CN"/>
              </w:rPr>
              <w:t>三</w:t>
            </w:r>
            <w:r>
              <w:rPr>
                <w:rFonts w:hint="eastAsia" w:ascii="宋体" w:hAnsi="宋体"/>
                <w:bCs/>
                <w:sz w:val="28"/>
                <w:szCs w:val="28"/>
              </w:rPr>
              <w:t>年（自招标公告发布之日起倒推，</w:t>
            </w:r>
            <w:r>
              <w:rPr>
                <w:rFonts w:ascii="宋体" w:hAnsi="宋体"/>
                <w:bCs/>
                <w:sz w:val="28"/>
                <w:szCs w:val="28"/>
              </w:rPr>
              <w:t>以</w:t>
            </w:r>
            <w:r>
              <w:rPr>
                <w:rFonts w:hint="eastAsia" w:ascii="宋体" w:hAnsi="宋体"/>
                <w:bCs/>
                <w:sz w:val="28"/>
                <w:szCs w:val="28"/>
              </w:rPr>
              <w:t>合同签订</w:t>
            </w:r>
            <w:r>
              <w:rPr>
                <w:rFonts w:ascii="宋体" w:hAnsi="宋体"/>
                <w:bCs/>
                <w:sz w:val="28"/>
                <w:szCs w:val="28"/>
              </w:rPr>
              <w:t>时间为准</w:t>
            </w:r>
            <w:r>
              <w:rPr>
                <w:rFonts w:hint="eastAsia" w:ascii="宋体" w:hAnsi="宋体"/>
                <w:bCs/>
                <w:sz w:val="28"/>
                <w:szCs w:val="28"/>
              </w:rPr>
              <w:t>）完成的自认为最具代表性的同类项目业绩（同类项目业绩指：城市更新产业规划服务）</w:t>
            </w:r>
            <w:r>
              <w:rPr>
                <w:rFonts w:ascii="宋体" w:hAnsi="宋体"/>
                <w:bCs/>
                <w:sz w:val="28"/>
                <w:szCs w:val="28"/>
              </w:rPr>
              <w:t>。</w:t>
            </w:r>
            <w:r>
              <w:rPr>
                <w:rFonts w:hint="eastAsia" w:ascii="宋体" w:hAnsi="宋体"/>
                <w:bCs/>
                <w:sz w:val="28"/>
                <w:szCs w:val="28"/>
              </w:rPr>
              <w:t>业绩不超过</w:t>
            </w:r>
            <w:r>
              <w:rPr>
                <w:rFonts w:hint="eastAsia" w:ascii="宋体" w:hAnsi="宋体"/>
                <w:bCs/>
                <w:sz w:val="28"/>
                <w:szCs w:val="28"/>
                <w:lang w:val="en-US" w:eastAsia="zh-CN"/>
              </w:rPr>
              <w:t>4</w:t>
            </w:r>
            <w:r>
              <w:rPr>
                <w:rFonts w:hint="eastAsia" w:ascii="宋体" w:hAnsi="宋体"/>
                <w:bCs/>
                <w:sz w:val="28"/>
                <w:szCs w:val="28"/>
              </w:rPr>
              <w:t>项，超过</w:t>
            </w:r>
            <w:r>
              <w:rPr>
                <w:rFonts w:hint="eastAsia" w:ascii="宋体" w:hAnsi="宋体"/>
                <w:bCs/>
                <w:sz w:val="28"/>
                <w:szCs w:val="28"/>
                <w:lang w:val="en-US" w:eastAsia="zh-CN"/>
              </w:rPr>
              <w:t>4</w:t>
            </w:r>
            <w:r>
              <w:rPr>
                <w:rFonts w:hint="eastAsia" w:ascii="宋体" w:hAnsi="宋体"/>
                <w:bCs/>
                <w:sz w:val="28"/>
                <w:szCs w:val="28"/>
              </w:rPr>
              <w:t>项只取列表前</w:t>
            </w:r>
            <w:r>
              <w:rPr>
                <w:rFonts w:hint="eastAsia" w:ascii="宋体" w:hAnsi="宋体"/>
                <w:bCs/>
                <w:sz w:val="28"/>
                <w:szCs w:val="28"/>
                <w:lang w:val="en-US" w:eastAsia="zh-CN"/>
              </w:rPr>
              <w:t>4</w:t>
            </w:r>
            <w:r>
              <w:rPr>
                <w:rFonts w:hint="eastAsia" w:ascii="宋体" w:hAnsi="宋体"/>
                <w:bCs/>
                <w:sz w:val="28"/>
                <w:szCs w:val="28"/>
              </w:rPr>
              <w:t>项。</w:t>
            </w:r>
          </w:p>
          <w:p>
            <w:pPr>
              <w:adjustRightInd w:val="0"/>
              <w:snapToGrid w:val="0"/>
              <w:spacing w:line="360" w:lineRule="auto"/>
              <w:rPr>
                <w:rFonts w:hint="eastAsia" w:ascii="宋体" w:hAnsi="宋体"/>
                <w:bCs/>
                <w:sz w:val="28"/>
                <w:szCs w:val="28"/>
              </w:rPr>
            </w:pPr>
            <w:r>
              <w:rPr>
                <w:rFonts w:ascii="宋体" w:hAnsi="宋体"/>
                <w:bCs/>
                <w:sz w:val="28"/>
                <w:szCs w:val="28"/>
              </w:rPr>
              <w:t>证明材料：合同关键页</w:t>
            </w:r>
            <w:r>
              <w:rPr>
                <w:rFonts w:hint="eastAsia" w:ascii="宋体" w:hAnsi="宋体"/>
                <w:bCs/>
                <w:sz w:val="28"/>
                <w:szCs w:val="28"/>
              </w:rPr>
              <w:t>复印件盖公章</w:t>
            </w:r>
            <w:r>
              <w:rPr>
                <w:rFonts w:ascii="宋体" w:hAnsi="宋体"/>
                <w:bCs/>
                <w:sz w:val="28"/>
                <w:szCs w:val="28"/>
              </w:rPr>
              <w:t>，</w:t>
            </w:r>
            <w:r>
              <w:rPr>
                <w:rFonts w:hint="eastAsia" w:ascii="宋体" w:hAnsi="宋体"/>
                <w:bCs/>
                <w:sz w:val="28"/>
                <w:szCs w:val="28"/>
              </w:rPr>
              <w:t>需</w:t>
            </w:r>
            <w:r>
              <w:rPr>
                <w:rFonts w:ascii="宋体" w:hAnsi="宋体"/>
                <w:bCs/>
                <w:sz w:val="28"/>
                <w:szCs w:val="28"/>
              </w:rPr>
              <w:t>能体现</w:t>
            </w:r>
            <w:r>
              <w:rPr>
                <w:rFonts w:hint="eastAsia" w:ascii="宋体" w:hAnsi="宋体"/>
                <w:bCs/>
                <w:sz w:val="28"/>
                <w:szCs w:val="28"/>
              </w:rPr>
              <w:t>项目名称、合同签订单位名称、</w:t>
            </w:r>
            <w:r>
              <w:rPr>
                <w:rFonts w:ascii="宋体" w:hAnsi="宋体"/>
                <w:bCs/>
                <w:sz w:val="28"/>
                <w:szCs w:val="28"/>
              </w:rPr>
              <w:t>合同金额、项目内容、签订时间等</w:t>
            </w:r>
            <w:r>
              <w:rPr>
                <w:rFonts w:hint="eastAsia" w:ascii="宋体" w:hAnsi="宋体"/>
                <w:bCs/>
                <w:sz w:val="28"/>
                <w:szCs w:val="28"/>
              </w:rPr>
              <w:t>主要信息。如上述证明材料均未能体现相应的业绩指标，则可另行补充由项目业主单位出具的证明材料进行辅证，投标人自行出具的证明材料无效。</w:t>
            </w:r>
          </w:p>
          <w:p>
            <w:pPr>
              <w:adjustRightInd w:val="0"/>
              <w:snapToGrid w:val="0"/>
              <w:spacing w:line="360" w:lineRule="auto"/>
              <w:rPr>
                <w:rFonts w:ascii="宋体" w:hAnsi="宋体"/>
                <w:bCs/>
                <w:sz w:val="28"/>
                <w:szCs w:val="28"/>
              </w:rPr>
            </w:pPr>
            <w:r>
              <w:rPr>
                <w:rFonts w:hint="eastAsia" w:ascii="宋体" w:hAnsi="宋体"/>
                <w:bCs/>
                <w:sz w:val="28"/>
                <w:szCs w:val="28"/>
              </w:rPr>
              <w:t>企业业绩一览表盖公章, 格式及说明详见 “附件5”。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7</w:t>
            </w:r>
          </w:p>
        </w:tc>
        <w:tc>
          <w:tcPr>
            <w:tcW w:w="3499" w:type="dxa"/>
            <w:shd w:val="clear" w:color="auto" w:fill="auto"/>
            <w:vAlign w:val="center"/>
          </w:tcPr>
          <w:p>
            <w:pPr>
              <w:adjustRightInd w:val="0"/>
              <w:snapToGrid w:val="0"/>
              <w:spacing w:line="360" w:lineRule="auto"/>
              <w:jc w:val="center"/>
              <w:rPr>
                <w:rFonts w:hint="eastAsia" w:ascii="宋体" w:hAnsi="宋体" w:eastAsia="宋体" w:cs="Times New Roman"/>
                <w:bCs/>
                <w:sz w:val="28"/>
                <w:szCs w:val="28"/>
              </w:rPr>
            </w:pPr>
            <w:r>
              <w:rPr>
                <w:rFonts w:hint="eastAsia" w:ascii="宋体" w:hAnsi="宋体" w:eastAsia="宋体" w:cs="Times New Roman"/>
                <w:bCs/>
                <w:sz w:val="28"/>
                <w:szCs w:val="28"/>
              </w:rPr>
              <w:t>拟派项目团队</w:t>
            </w:r>
          </w:p>
        </w:tc>
        <w:tc>
          <w:tcPr>
            <w:tcW w:w="5365" w:type="dxa"/>
            <w:shd w:val="clear" w:color="auto" w:fill="auto"/>
            <w:vAlign w:val="center"/>
          </w:tcPr>
          <w:p>
            <w:pPr>
              <w:adjustRightInd w:val="0"/>
              <w:snapToGrid w:val="0"/>
              <w:spacing w:line="360" w:lineRule="auto"/>
              <w:rPr>
                <w:rFonts w:hint="eastAsia" w:ascii="宋体" w:hAnsi="宋体" w:eastAsia="宋体" w:cs="Times New Roman"/>
                <w:bCs/>
                <w:sz w:val="28"/>
                <w:szCs w:val="28"/>
                <w:lang w:val="en-US" w:eastAsia="zh-CN"/>
              </w:rPr>
            </w:pPr>
            <w:r>
              <w:rPr>
                <w:rFonts w:hint="eastAsia" w:ascii="宋体" w:hAnsi="宋体" w:eastAsia="宋体" w:cs="Times New Roman"/>
                <w:bCs/>
                <w:sz w:val="28"/>
                <w:szCs w:val="28"/>
                <w:lang w:val="en-US" w:eastAsia="zh-CN"/>
              </w:rPr>
              <w:t>项目主要成员不少于8人（团队成员包括摄影、摄像、航拍师、编导、后期制作）</w:t>
            </w:r>
          </w:p>
          <w:p>
            <w:pPr>
              <w:adjustRightInd w:val="0"/>
              <w:snapToGrid w:val="0"/>
              <w:spacing w:line="360" w:lineRule="auto"/>
              <w:rPr>
                <w:rFonts w:hint="eastAsia" w:ascii="宋体" w:hAnsi="宋体" w:eastAsia="宋体" w:cs="Times New Roman"/>
                <w:bCs/>
                <w:sz w:val="28"/>
                <w:szCs w:val="28"/>
                <w:lang w:eastAsia="zh-CN"/>
              </w:rPr>
            </w:pPr>
            <w:r>
              <w:rPr>
                <w:rFonts w:hint="eastAsia" w:ascii="宋体" w:hAnsi="宋体" w:eastAsia="宋体" w:cs="Times New Roman"/>
                <w:bCs/>
                <w:sz w:val="28"/>
                <w:szCs w:val="28"/>
              </w:rPr>
              <w:t>企业拟派项目团队一览表盖公章, 格式及说明详见 “附件</w:t>
            </w:r>
            <w:r>
              <w:rPr>
                <w:rFonts w:hint="eastAsia" w:ascii="宋体" w:hAnsi="宋体" w:eastAsia="宋体" w:cs="Times New Roman"/>
                <w:bCs/>
                <w:sz w:val="28"/>
                <w:szCs w:val="28"/>
                <w:lang w:val="en-US" w:eastAsia="zh-CN"/>
              </w:rPr>
              <w:t>6</w:t>
            </w:r>
            <w:r>
              <w:rPr>
                <w:rFonts w:hint="eastAsia" w:ascii="宋体" w:hAnsi="宋体" w:eastAsia="宋体"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8</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拟投入设备</w:t>
            </w:r>
          </w:p>
        </w:tc>
        <w:tc>
          <w:tcPr>
            <w:tcW w:w="5365" w:type="dxa"/>
            <w:shd w:val="clear" w:color="auto" w:fill="auto"/>
            <w:vAlign w:val="center"/>
          </w:tcPr>
          <w:p>
            <w:pPr>
              <w:adjustRightInd w:val="0"/>
              <w:snapToGrid w:val="0"/>
              <w:spacing w:line="500" w:lineRule="exact"/>
              <w:rPr>
                <w:rFonts w:hint="eastAsia" w:ascii="宋体" w:hAnsi="宋体" w:eastAsia="宋体" w:cs="Times New Roman"/>
                <w:bCs/>
                <w:kern w:val="2"/>
                <w:sz w:val="28"/>
                <w:szCs w:val="28"/>
                <w:lang w:val="en-US" w:eastAsia="zh-CN" w:bidi="ar-SA"/>
              </w:rPr>
            </w:pPr>
            <w:r>
              <w:rPr>
                <w:rFonts w:hint="eastAsia" w:ascii="宋体" w:hAnsi="宋体" w:eastAsia="宋体" w:cs="Times New Roman"/>
                <w:bCs/>
                <w:kern w:val="2"/>
                <w:sz w:val="28"/>
                <w:szCs w:val="28"/>
                <w:lang w:val="en-US" w:eastAsia="zh-CN" w:bidi="ar-SA"/>
              </w:rPr>
              <w:t>项目所需相关设施设备由委托方自行配置。</w:t>
            </w:r>
          </w:p>
          <w:p>
            <w:pPr>
              <w:pStyle w:val="2"/>
              <w:rPr>
                <w:rFonts w:hint="eastAsia"/>
                <w:lang w:eastAsia="zh-CN"/>
              </w:rPr>
            </w:pPr>
            <w:r>
              <w:rPr>
                <w:rFonts w:hint="eastAsia" w:ascii="宋体" w:hAnsi="宋体" w:eastAsia="宋体" w:cs="Times New Roman"/>
                <w:bCs/>
                <w:sz w:val="28"/>
                <w:szCs w:val="28"/>
              </w:rPr>
              <w:t>企业</w:t>
            </w:r>
            <w:r>
              <w:rPr>
                <w:rFonts w:hint="eastAsia" w:ascii="宋体" w:hAnsi="宋体"/>
                <w:bCs/>
                <w:sz w:val="28"/>
                <w:szCs w:val="28"/>
              </w:rPr>
              <w:t>拟投入设备</w:t>
            </w:r>
            <w:r>
              <w:rPr>
                <w:rFonts w:hint="eastAsia" w:ascii="宋体" w:hAnsi="宋体" w:eastAsia="宋体" w:cs="Times New Roman"/>
                <w:bCs/>
                <w:sz w:val="28"/>
                <w:szCs w:val="28"/>
              </w:rPr>
              <w:t>一览表盖公章, 格式及说明详见 “附件</w:t>
            </w:r>
            <w:r>
              <w:rPr>
                <w:rFonts w:hint="eastAsia" w:ascii="宋体" w:hAnsi="宋体" w:eastAsia="宋体" w:cs="Times New Roman"/>
                <w:bCs/>
                <w:sz w:val="28"/>
                <w:szCs w:val="28"/>
                <w:lang w:val="en-US" w:eastAsia="zh-CN"/>
              </w:rPr>
              <w:t>7</w:t>
            </w:r>
            <w:r>
              <w:rPr>
                <w:rFonts w:hint="eastAsia" w:ascii="宋体" w:hAnsi="宋体" w:eastAsia="宋体"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ascii="宋体" w:hAnsi="宋体"/>
                <w:bCs/>
                <w:sz w:val="28"/>
                <w:szCs w:val="28"/>
              </w:rPr>
              <w:t>10</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法定代表人证明书及法人身份证复印件</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016"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1</w:t>
            </w:r>
            <w:r>
              <w:rPr>
                <w:rFonts w:ascii="宋体" w:hAnsi="宋体"/>
                <w:bCs/>
                <w:sz w:val="28"/>
                <w:szCs w:val="28"/>
              </w:rPr>
              <w:t>1</w:t>
            </w:r>
          </w:p>
        </w:tc>
        <w:tc>
          <w:tcPr>
            <w:tcW w:w="3499" w:type="dxa"/>
            <w:shd w:val="clear" w:color="auto" w:fill="auto"/>
            <w:vAlign w:val="center"/>
          </w:tcPr>
          <w:p>
            <w:pPr>
              <w:adjustRightInd w:val="0"/>
              <w:snapToGrid w:val="0"/>
              <w:spacing w:line="500" w:lineRule="exact"/>
              <w:jc w:val="center"/>
              <w:rPr>
                <w:rFonts w:ascii="宋体" w:hAnsi="宋体"/>
                <w:bCs/>
                <w:sz w:val="28"/>
                <w:szCs w:val="28"/>
              </w:rPr>
            </w:pPr>
            <w:r>
              <w:rPr>
                <w:rFonts w:hint="eastAsia" w:ascii="宋体" w:hAnsi="宋体"/>
                <w:bCs/>
                <w:sz w:val="28"/>
                <w:szCs w:val="28"/>
              </w:rPr>
              <w:t>授权委托书原件及投标负责人身份证复印件</w:t>
            </w:r>
          </w:p>
        </w:tc>
        <w:tc>
          <w:tcPr>
            <w:tcW w:w="5365" w:type="dxa"/>
            <w:shd w:val="clear" w:color="auto" w:fill="auto"/>
            <w:vAlign w:val="center"/>
          </w:tcPr>
          <w:p>
            <w:pPr>
              <w:adjustRightInd w:val="0"/>
              <w:snapToGrid w:val="0"/>
              <w:spacing w:line="500" w:lineRule="exact"/>
              <w:rPr>
                <w:rFonts w:ascii="宋体" w:hAnsi="宋体"/>
                <w:bCs/>
                <w:sz w:val="28"/>
                <w:szCs w:val="28"/>
              </w:rPr>
            </w:pPr>
            <w:r>
              <w:rPr>
                <w:rFonts w:hint="eastAsia" w:ascii="宋体" w:hAnsi="宋体"/>
                <w:bCs/>
                <w:sz w:val="28"/>
                <w:szCs w:val="28"/>
              </w:rPr>
              <w:t>法人授权投标负责人办理本投标事宜，授权委托书盖公章，身份证复印件盖公章</w:t>
            </w:r>
          </w:p>
        </w:tc>
      </w:tr>
    </w:tbl>
    <w:p>
      <w:pPr>
        <w:widowControl/>
        <w:spacing w:line="500" w:lineRule="exact"/>
        <w:jc w:val="left"/>
        <w:rPr>
          <w:rFonts w:ascii="仿宋" w:hAnsi="仿宋" w:eastAsia="仿宋"/>
          <w:sz w:val="32"/>
          <w:szCs w:val="32"/>
          <w:highlight w:val="yellow"/>
        </w:rPr>
      </w:pPr>
    </w:p>
    <w:p>
      <w:pPr>
        <w:widowControl/>
        <w:jc w:val="left"/>
        <w:rPr>
          <w:rFonts w:ascii="仿宋_GB2312" w:hAnsi="宋体" w:eastAsia="仿宋_GB2312" w:cs="仿宋_GB2312"/>
          <w:bCs/>
          <w:sz w:val="28"/>
          <w:szCs w:val="28"/>
        </w:rPr>
      </w:pPr>
      <w:r>
        <w:rPr>
          <w:rFonts w:ascii="仿宋_GB2312" w:eastAsia="仿宋_GB2312"/>
          <w:b/>
          <w:bCs/>
          <w:sz w:val="30"/>
          <w:szCs w:val="30"/>
        </w:rPr>
        <w:br w:type="page"/>
      </w:r>
      <w:r>
        <w:rPr>
          <w:rFonts w:hint="eastAsia" w:ascii="仿宋_GB2312" w:eastAsia="仿宋_GB2312"/>
          <w:bCs/>
          <w:sz w:val="30"/>
          <w:szCs w:val="30"/>
        </w:rPr>
        <w:t>附件2：</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投标承诺函</w:t>
      </w:r>
    </w:p>
    <w:p>
      <w:pPr>
        <w:pStyle w:val="4"/>
        <w:spacing w:line="500" w:lineRule="exact"/>
        <w:rPr>
          <w:rFonts w:hAnsi="宋体"/>
          <w:bCs/>
          <w:sz w:val="28"/>
          <w:szCs w:val="28"/>
        </w:rPr>
      </w:pPr>
      <w:r>
        <w:rPr>
          <w:rFonts w:hint="eastAsia" w:hAnsi="宋体"/>
          <w:bCs/>
          <w:sz w:val="28"/>
          <w:szCs w:val="28"/>
        </w:rPr>
        <w:t>致招标人:</w:t>
      </w:r>
      <w:r>
        <w:rPr>
          <w:rFonts w:hint="eastAsia" w:hAnsi="宋体"/>
          <w:bCs/>
          <w:sz w:val="28"/>
          <w:szCs w:val="28"/>
          <w:u w:val="single"/>
        </w:rPr>
        <w:t xml:space="preserve"> </w:t>
      </w:r>
      <w:r>
        <w:rPr>
          <w:rFonts w:hAnsi="宋体"/>
          <w:bCs/>
          <w:sz w:val="28"/>
          <w:szCs w:val="28"/>
          <w:u w:val="single"/>
        </w:rPr>
        <w:t>深圳市龙华</w:t>
      </w:r>
      <w:r>
        <w:rPr>
          <w:rFonts w:hint="eastAsia" w:hAnsi="宋体"/>
          <w:bCs/>
          <w:sz w:val="28"/>
          <w:szCs w:val="28"/>
          <w:u w:val="single"/>
        </w:rPr>
        <w:t xml:space="preserve">建设发展有限公司  </w:t>
      </w:r>
    </w:p>
    <w:p>
      <w:pPr>
        <w:spacing w:line="500" w:lineRule="exact"/>
        <w:ind w:firstLine="560" w:firstLineChars="200"/>
        <w:rPr>
          <w:rFonts w:ascii="宋体" w:hAnsi="宋体"/>
          <w:bCs/>
          <w:sz w:val="28"/>
          <w:szCs w:val="28"/>
        </w:rPr>
      </w:pPr>
      <w:r>
        <w:rPr>
          <w:rFonts w:hint="eastAsia" w:ascii="宋体" w:hAnsi="宋体"/>
          <w:bCs/>
          <w:sz w:val="28"/>
          <w:szCs w:val="28"/>
        </w:rPr>
        <w:t xml:space="preserve">为了确保本项目工作顺利进行，我方将严格执行招标投标管理的法律法规，并完全接受 </w:t>
      </w:r>
      <w:r>
        <w:rPr>
          <w:rFonts w:hint="eastAsia" w:ascii="宋体" w:hAnsi="宋体"/>
          <w:bCs/>
          <w:sz w:val="28"/>
          <w:szCs w:val="28"/>
          <w:u w:val="single"/>
        </w:rPr>
        <w:t>观湖北土地整备及利益统筹项目(宣传单位)</w:t>
      </w:r>
      <w:r>
        <w:rPr>
          <w:rFonts w:hint="eastAsia" w:ascii="宋体" w:hAnsi="宋体"/>
          <w:bCs/>
          <w:sz w:val="28"/>
          <w:szCs w:val="28"/>
        </w:rPr>
        <w:t>遴选公告的所有内容及要求，为此作出如下承诺：</w:t>
      </w:r>
    </w:p>
    <w:p>
      <w:pPr>
        <w:adjustRightInd w:val="0"/>
        <w:snapToGrid w:val="0"/>
        <w:spacing w:line="500" w:lineRule="exact"/>
        <w:ind w:firstLine="560" w:firstLineChars="200"/>
        <w:jc w:val="left"/>
        <w:rPr>
          <w:rFonts w:ascii="宋体" w:hAnsi="宋体"/>
          <w:bCs/>
          <w:sz w:val="28"/>
          <w:szCs w:val="28"/>
        </w:rPr>
      </w:pPr>
      <w:r>
        <w:rPr>
          <w:rFonts w:ascii="宋体" w:hAnsi="宋体"/>
          <w:bCs/>
          <w:sz w:val="28"/>
          <w:szCs w:val="28"/>
        </w:rPr>
        <w:t>1.</w:t>
      </w:r>
      <w:r>
        <w:rPr>
          <w:rFonts w:hint="eastAsia" w:ascii="宋体" w:hAnsi="宋体"/>
          <w:bCs/>
          <w:sz w:val="28"/>
          <w:szCs w:val="28"/>
        </w:rPr>
        <w:t>我方接受文件中的计算方法，根据企业自身情况，理性报价，不会以低于成本的报价竞争，《投标报价书》中填报的报价是投标人按照公告要求完成公告规定的全部工作内容所需的全部费用（含合理成本、税金及利润等一切费用）。</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2.一旦我方中选，将与委托单位友好合作，依约履行委托合同，自觉接受委托单位的日常监管和履约评价，为委托单位提供优质、高效服务。</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3.我方承诺履行项目管理班子配备义务，不擅自更换响应文件所报的项目配备人员，若擅自更改，自愿接受5万元/人次的处罚。如不能继续履行职责确需更换的，所更换人员为我单位职工，其从业资格不低于遴选时承诺条件。</w:t>
      </w:r>
    </w:p>
    <w:p>
      <w:pPr>
        <w:adjustRightInd w:val="0"/>
        <w:snapToGrid w:val="0"/>
        <w:spacing w:line="500" w:lineRule="exact"/>
        <w:ind w:firstLine="560" w:firstLineChars="200"/>
        <w:jc w:val="left"/>
        <w:rPr>
          <w:rFonts w:ascii="宋体" w:hAnsi="宋体"/>
          <w:bCs/>
          <w:sz w:val="28"/>
          <w:szCs w:val="28"/>
        </w:rPr>
      </w:pPr>
      <w:r>
        <w:rPr>
          <w:rFonts w:hint="eastAsia" w:ascii="宋体" w:hAnsi="宋体"/>
          <w:bCs/>
          <w:sz w:val="28"/>
          <w:szCs w:val="28"/>
        </w:rPr>
        <w:t>4.投标过程中，遵循公开、公正、公平的原则，并与其他投标人友好竞争，保证在投标过程中不相互串通投标报价；不排挤其他投标人的合法权益；也不以其他人名义投标。</w:t>
      </w:r>
    </w:p>
    <w:p>
      <w:pPr>
        <w:adjustRightInd w:val="0"/>
        <w:snapToGrid w:val="0"/>
        <w:spacing w:line="500" w:lineRule="exact"/>
        <w:ind w:firstLine="560" w:firstLineChars="200"/>
        <w:jc w:val="left"/>
        <w:rPr>
          <w:rFonts w:ascii="宋体" w:hAnsi="宋体"/>
          <w:bCs/>
          <w:sz w:val="28"/>
          <w:szCs w:val="28"/>
        </w:rPr>
      </w:pPr>
      <w:r>
        <w:rPr>
          <w:rFonts w:hint="eastAsia" w:ascii="宋体" w:hAnsi="宋体"/>
          <w:bCs/>
          <w:sz w:val="28"/>
          <w:szCs w:val="28"/>
        </w:rPr>
        <w:t>5.投标文件中所描述的企业和拟派人员情况以及所提供的证明材料是真实、准确的。如有虚假，本投标人愿接受政府相关行政主管部门给予的任何处罚。</w:t>
      </w:r>
    </w:p>
    <w:p>
      <w:pPr>
        <w:adjustRightInd w:val="0"/>
        <w:snapToGrid w:val="0"/>
        <w:spacing w:line="500" w:lineRule="exact"/>
        <w:ind w:firstLine="560" w:firstLineChars="200"/>
        <w:jc w:val="left"/>
        <w:rPr>
          <w:rFonts w:ascii="宋体" w:hAnsi="宋体"/>
          <w:bCs/>
          <w:sz w:val="28"/>
          <w:szCs w:val="28"/>
        </w:rPr>
      </w:pPr>
      <w:r>
        <w:rPr>
          <w:rFonts w:hint="eastAsia" w:ascii="宋体" w:hAnsi="宋体"/>
          <w:bCs/>
          <w:sz w:val="28"/>
          <w:szCs w:val="28"/>
        </w:rPr>
        <w:t>6.如本投标人以任何方式弄虚作假骗取中标；无论任何时候，招标人均可无条件取消本投标人的投标资格或中标资格，已签订合同的可随时终止合同而不需要给予本投标人任何补偿。</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7.如果违反本承诺书中任何条款，我方愿意接受：</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（1）视作我方单方面违约，并按照合同规定向贵方支付违约金或解除合同；</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（2）履约评价评定为合格及以下；</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（3）贵方今后可拒绝我方参与投标；</w:t>
      </w:r>
    </w:p>
    <w:p>
      <w:pPr>
        <w:pStyle w:val="4"/>
        <w:spacing w:line="500" w:lineRule="exact"/>
        <w:ind w:firstLine="560" w:firstLineChars="200"/>
        <w:rPr>
          <w:rFonts w:hAnsi="宋体" w:eastAsia="宋体" w:cs="Times New Roman"/>
          <w:bCs/>
          <w:sz w:val="28"/>
          <w:szCs w:val="28"/>
        </w:rPr>
      </w:pPr>
      <w:r>
        <w:rPr>
          <w:rFonts w:hint="eastAsia" w:hAnsi="宋体" w:eastAsia="宋体" w:cs="Times New Roman"/>
          <w:bCs/>
          <w:sz w:val="28"/>
          <w:szCs w:val="28"/>
        </w:rPr>
        <w:t>（4）建设行政主管部门或相关主管部门的不良行为记录、行政处罚。</w:t>
      </w:r>
    </w:p>
    <w:p>
      <w:pPr>
        <w:pStyle w:val="8"/>
        <w:ind w:left="0" w:leftChars="0" w:firstLine="0" w:firstLineChars="0"/>
        <w:rPr>
          <w:rFonts w:ascii="宋体" w:hAnsi="宋体"/>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p>
    <w:p>
      <w:pPr>
        <w:spacing w:line="600" w:lineRule="exact"/>
        <w:ind w:firstLine="4200" w:firstLineChars="1500"/>
        <w:rPr>
          <w:rFonts w:ascii="宋体" w:hAnsi="宋体"/>
          <w:bCs/>
          <w:sz w:val="28"/>
          <w:szCs w:val="28"/>
        </w:rPr>
      </w:pPr>
      <w:r>
        <w:rPr>
          <w:rFonts w:hint="eastAsia" w:ascii="宋体" w:hAnsi="宋体"/>
          <w:bCs/>
          <w:sz w:val="28"/>
          <w:szCs w:val="28"/>
        </w:rPr>
        <w:t>承诺单位（盖章）：</w:t>
      </w:r>
    </w:p>
    <w:p>
      <w:pPr>
        <w:spacing w:line="600" w:lineRule="exact"/>
        <w:ind w:firstLine="4200" w:firstLineChars="1500"/>
        <w:rPr>
          <w:rFonts w:ascii="宋体" w:hAnsi="宋体"/>
          <w:bCs/>
          <w:sz w:val="28"/>
          <w:szCs w:val="28"/>
        </w:rPr>
      </w:pPr>
      <w:r>
        <w:rPr>
          <w:rFonts w:hint="eastAsia" w:ascii="宋体" w:hAnsi="宋体"/>
          <w:bCs/>
          <w:sz w:val="28"/>
          <w:szCs w:val="28"/>
        </w:rPr>
        <w:t>法定代表人或授权委托人（签章）：</w:t>
      </w:r>
    </w:p>
    <w:p>
      <w:pPr>
        <w:spacing w:line="560" w:lineRule="exact"/>
        <w:ind w:right="480" w:firstLine="4200" w:firstLineChars="1500"/>
        <w:rPr>
          <w:rFonts w:ascii="宋体" w:hAnsi="宋体"/>
          <w:bCs/>
          <w:sz w:val="28"/>
          <w:szCs w:val="28"/>
        </w:rPr>
      </w:pPr>
      <w:r>
        <w:rPr>
          <w:rFonts w:hint="eastAsia" w:ascii="宋体" w:hAnsi="宋体"/>
          <w:bCs/>
          <w:sz w:val="28"/>
          <w:szCs w:val="28"/>
        </w:rPr>
        <w:t>签署日期：    年    月    日</w:t>
      </w:r>
    </w:p>
    <w:p>
      <w:pPr>
        <w:widowControl/>
        <w:jc w:val="left"/>
        <w:rPr>
          <w:rFonts w:ascii="仿宋_GB2312" w:eastAsia="仿宋_GB2312"/>
          <w:b/>
          <w:bCs/>
          <w:sz w:val="28"/>
          <w:szCs w:val="28"/>
        </w:rPr>
      </w:pPr>
      <w:r>
        <w:rPr>
          <w:rFonts w:ascii="仿宋_GB2312" w:eastAsia="仿宋_GB2312"/>
          <w:b/>
          <w:bCs/>
          <w:sz w:val="28"/>
          <w:szCs w:val="28"/>
        </w:rPr>
        <w:br w:type="page"/>
      </w:r>
    </w:p>
    <w:p>
      <w:pPr>
        <w:widowControl/>
        <w:jc w:val="left"/>
        <w:rPr>
          <w:rFonts w:ascii="仿宋_GB2312" w:eastAsia="仿宋_GB2312"/>
          <w:bCs/>
          <w:sz w:val="30"/>
          <w:szCs w:val="30"/>
        </w:rPr>
      </w:pPr>
      <w:r>
        <w:rPr>
          <w:rFonts w:hint="eastAsia" w:ascii="仿宋_GB2312" w:eastAsia="仿宋_GB2312"/>
          <w:bCs/>
          <w:sz w:val="30"/>
          <w:szCs w:val="30"/>
        </w:rPr>
        <w:t>附件3</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投标报价书</w:t>
      </w:r>
    </w:p>
    <w:p>
      <w:pPr>
        <w:pStyle w:val="4"/>
        <w:spacing w:line="360" w:lineRule="auto"/>
        <w:rPr>
          <w:rFonts w:hAnsi="宋体"/>
          <w:bCs/>
          <w:sz w:val="28"/>
          <w:szCs w:val="28"/>
        </w:rPr>
      </w:pPr>
      <w:r>
        <w:rPr>
          <w:rFonts w:hint="eastAsia" w:hAnsi="宋体"/>
          <w:bCs/>
          <w:sz w:val="28"/>
          <w:szCs w:val="28"/>
        </w:rPr>
        <w:t>致招标人:</w:t>
      </w:r>
      <w:r>
        <w:rPr>
          <w:rFonts w:hint="eastAsia" w:hAnsi="宋体"/>
          <w:bCs/>
          <w:sz w:val="28"/>
          <w:szCs w:val="28"/>
          <w:u w:val="single"/>
        </w:rPr>
        <w:t xml:space="preserve"> </w:t>
      </w:r>
      <w:r>
        <w:rPr>
          <w:rFonts w:hAnsi="宋体"/>
          <w:bCs/>
          <w:sz w:val="28"/>
          <w:szCs w:val="28"/>
          <w:u w:val="single"/>
        </w:rPr>
        <w:t>深圳市龙华</w:t>
      </w:r>
      <w:r>
        <w:rPr>
          <w:rFonts w:hint="eastAsia" w:hAnsi="宋体"/>
          <w:bCs/>
          <w:sz w:val="28"/>
          <w:szCs w:val="28"/>
          <w:u w:val="single"/>
        </w:rPr>
        <w:t xml:space="preserve">建设发展有限公司 </w:t>
      </w:r>
    </w:p>
    <w:p>
      <w:pPr>
        <w:numPr>
          <w:ilvl w:val="0"/>
          <w:numId w:val="2"/>
        </w:numPr>
        <w:adjustRightInd w:val="0"/>
        <w:snapToGrid w:val="0"/>
        <w:spacing w:line="360" w:lineRule="auto"/>
        <w:ind w:firstLine="560" w:firstLineChars="200"/>
        <w:jc w:val="left"/>
        <w:rPr>
          <w:rFonts w:hint="eastAsia" w:ascii="宋体" w:hAnsi="宋体" w:eastAsiaTheme="minorEastAsia" w:cstheme="minorBidi"/>
          <w:bCs/>
          <w:sz w:val="28"/>
          <w:szCs w:val="28"/>
        </w:rPr>
      </w:pPr>
      <w:r>
        <w:rPr>
          <w:rFonts w:hint="eastAsia" w:ascii="宋体" w:hAnsi="宋体" w:eastAsiaTheme="minorEastAsia" w:cstheme="minorBidi"/>
          <w:bCs/>
          <w:sz w:val="28"/>
          <w:szCs w:val="28"/>
        </w:rPr>
        <w:t>经分析研究招标人提供的本次公告内容，并经考察现场以后，本投标人就观湖北土地整备及利益统筹项目(宣传单位)的报价见下表所列：</w:t>
      </w:r>
    </w:p>
    <w:tbl>
      <w:tblPr>
        <w:tblStyle w:val="13"/>
        <w:tblpPr w:leftFromText="180" w:rightFromText="180" w:vertAnchor="text" w:horzAnchor="page" w:tblpXSpec="center" w:tblpY="254"/>
        <w:tblOverlap w:val="never"/>
        <w:tblW w:w="9377" w:type="dxa"/>
        <w:jc w:val="center"/>
        <w:tblInd w:w="0" w:type="dxa"/>
        <w:tblLayout w:type="fixed"/>
        <w:tblCellMar>
          <w:top w:w="0" w:type="dxa"/>
          <w:left w:w="108" w:type="dxa"/>
          <w:bottom w:w="0" w:type="dxa"/>
          <w:right w:w="108" w:type="dxa"/>
        </w:tblCellMar>
      </w:tblPr>
      <w:tblGrid>
        <w:gridCol w:w="1473"/>
        <w:gridCol w:w="2201"/>
        <w:gridCol w:w="1562"/>
        <w:gridCol w:w="1501"/>
        <w:gridCol w:w="2640"/>
      </w:tblGrid>
      <w:tr>
        <w:tblPrEx>
          <w:tblLayout w:type="fixed"/>
          <w:tblCellMar>
            <w:top w:w="0" w:type="dxa"/>
            <w:left w:w="108" w:type="dxa"/>
            <w:bottom w:w="0" w:type="dxa"/>
            <w:right w:w="108" w:type="dxa"/>
          </w:tblCellMar>
        </w:tblPrEx>
        <w:trPr>
          <w:trHeight w:val="783"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rPr>
              <w:t>序号</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rPr>
              <w:t>工作内容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工作量</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单位</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24"/>
                <w:szCs w:val="24"/>
              </w:rPr>
            </w:pPr>
            <w:r>
              <w:rPr>
                <w:rFonts w:hint="eastAsia" w:ascii="宋体" w:hAnsi="宋体" w:cs="宋体"/>
                <w:bCs/>
                <w:kern w:val="0"/>
                <w:sz w:val="24"/>
                <w:szCs w:val="24"/>
              </w:rPr>
              <w:t>报价金额（元）</w:t>
            </w:r>
          </w:p>
        </w:tc>
      </w:tr>
      <w:tr>
        <w:tblPrEx>
          <w:tblLayout w:type="fixed"/>
          <w:tblCellMar>
            <w:top w:w="0" w:type="dxa"/>
            <w:left w:w="108" w:type="dxa"/>
            <w:bottom w:w="0" w:type="dxa"/>
            <w:right w:w="108" w:type="dxa"/>
          </w:tblCellMar>
        </w:tblPrEx>
        <w:trPr>
          <w:trHeight w:val="1492"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rPr>
              <w:t>观湖北土地整备及利益统筹项目宣传</w:t>
            </w:r>
            <w:r>
              <w:rPr>
                <w:rFonts w:hint="eastAsia" w:ascii="宋体" w:hAnsi="宋体" w:cs="宋体"/>
                <w:kern w:val="0"/>
                <w:sz w:val="24"/>
                <w:szCs w:val="24"/>
                <w:lang w:val="en-US" w:eastAsia="zh-CN"/>
              </w:rPr>
              <w:t>服务</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1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项</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472"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金额(大写)</w:t>
            </w:r>
          </w:p>
        </w:tc>
        <w:tc>
          <w:tcPr>
            <w:tcW w:w="79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p>
        </w:tc>
      </w:tr>
    </w:tbl>
    <w:p>
      <w:pPr>
        <w:adjustRightInd w:val="0"/>
        <w:snapToGrid w:val="0"/>
        <w:spacing w:line="360" w:lineRule="auto"/>
        <w:ind w:firstLine="560" w:firstLineChars="200"/>
        <w:jc w:val="left"/>
        <w:rPr>
          <w:rFonts w:hint="eastAsia" w:ascii="宋体" w:hAnsi="宋体" w:eastAsiaTheme="minorEastAsia" w:cstheme="minorBidi"/>
          <w:bCs/>
          <w:sz w:val="28"/>
          <w:szCs w:val="28"/>
        </w:rPr>
      </w:pPr>
    </w:p>
    <w:p>
      <w:pPr>
        <w:adjustRightInd w:val="0"/>
        <w:snapToGrid w:val="0"/>
        <w:spacing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2.以上报价为本投标人在公告要求期限内完成约定的全部工作的总费用。结算时总价包干，如果实际结算价超过</w:t>
      </w:r>
      <w:r>
        <w:rPr>
          <w:rFonts w:ascii="宋体" w:hAnsi="宋体" w:eastAsiaTheme="minorEastAsia" w:cstheme="minorBidi"/>
          <w:bCs/>
          <w:sz w:val="28"/>
          <w:szCs w:val="28"/>
        </w:rPr>
        <w:t>47.0125</w:t>
      </w:r>
      <w:r>
        <w:rPr>
          <w:rFonts w:hint="eastAsia" w:ascii="宋体" w:hAnsi="宋体" w:eastAsiaTheme="minorEastAsia" w:cstheme="minorBidi"/>
          <w:bCs/>
          <w:sz w:val="28"/>
          <w:szCs w:val="28"/>
        </w:rPr>
        <w:t>万元，愿以</w:t>
      </w:r>
      <w:r>
        <w:rPr>
          <w:rFonts w:ascii="宋体" w:hAnsi="宋体" w:eastAsiaTheme="minorEastAsia" w:cstheme="minorBidi"/>
          <w:bCs/>
          <w:sz w:val="28"/>
          <w:szCs w:val="28"/>
        </w:rPr>
        <w:t>47.0125</w:t>
      </w:r>
      <w:r>
        <w:rPr>
          <w:rFonts w:hint="eastAsia" w:ascii="宋体" w:hAnsi="宋体" w:eastAsiaTheme="minorEastAsia" w:cstheme="minorBidi"/>
          <w:bCs/>
          <w:sz w:val="28"/>
          <w:szCs w:val="28"/>
        </w:rPr>
        <w:t>万元办理结算，不要求招标人支付超出部分。</w:t>
      </w:r>
    </w:p>
    <w:p>
      <w:pPr>
        <w:adjustRightInd w:val="0"/>
        <w:snapToGrid w:val="0"/>
        <w:spacing w:line="360" w:lineRule="auto"/>
        <w:ind w:firstLine="560" w:firstLineChars="200"/>
        <w:jc w:val="left"/>
        <w:rPr>
          <w:rFonts w:ascii="宋体" w:hAnsi="宋体" w:eastAsiaTheme="minorEastAsia" w:cstheme="minorBidi"/>
          <w:bCs/>
          <w:sz w:val="28"/>
          <w:szCs w:val="28"/>
        </w:rPr>
      </w:pPr>
      <w:r>
        <w:rPr>
          <w:rFonts w:ascii="宋体" w:hAnsi="宋体" w:eastAsiaTheme="minorEastAsia" w:cstheme="minorBidi"/>
          <w:bCs/>
          <w:sz w:val="28"/>
          <w:szCs w:val="28"/>
        </w:rPr>
        <w:t>3.</w:t>
      </w:r>
      <w:r>
        <w:rPr>
          <w:rFonts w:hint="eastAsia" w:ascii="宋体" w:hAnsi="宋体" w:eastAsiaTheme="minorEastAsia" w:cstheme="minorBidi"/>
          <w:bCs/>
          <w:sz w:val="28"/>
          <w:szCs w:val="28"/>
        </w:rPr>
        <w:t>如招标人接受本投标人的投标，本投标人将保证遵循国家和省、市相关法律、法规的要求和公告要求完成相关的宣传工作。</w:t>
      </w:r>
    </w:p>
    <w:p>
      <w:pPr>
        <w:adjustRightInd w:val="0"/>
        <w:snapToGrid w:val="0"/>
        <w:spacing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4</w:t>
      </w:r>
      <w:r>
        <w:rPr>
          <w:rFonts w:ascii="宋体" w:hAnsi="宋体" w:eastAsiaTheme="minorEastAsia" w:cstheme="minorBidi"/>
          <w:bCs/>
          <w:sz w:val="28"/>
          <w:szCs w:val="28"/>
        </w:rPr>
        <w:t>.</w:t>
      </w:r>
      <w:r>
        <w:rPr>
          <w:rFonts w:hint="eastAsia" w:ascii="宋体" w:hAnsi="宋体" w:eastAsiaTheme="minorEastAsia" w:cstheme="minorBidi"/>
          <w:bCs/>
          <w:sz w:val="28"/>
          <w:szCs w:val="28"/>
        </w:rPr>
        <w:t>在正式的合同协议制定和签署前，本报价连同招标人的中标通知书应为约束贵、我双方的合同文件。</w:t>
      </w:r>
    </w:p>
    <w:p>
      <w:pPr>
        <w:adjustRightInd w:val="0"/>
        <w:snapToGrid w:val="0"/>
        <w:spacing w:line="360" w:lineRule="auto"/>
        <w:ind w:firstLine="560" w:firstLineChars="200"/>
        <w:jc w:val="left"/>
        <w:rPr>
          <w:rFonts w:ascii="宋体" w:hAnsi="宋体" w:eastAsiaTheme="minorEastAsia" w:cstheme="minorBidi"/>
          <w:bCs/>
          <w:sz w:val="28"/>
          <w:szCs w:val="28"/>
        </w:rPr>
      </w:pPr>
      <w:r>
        <w:rPr>
          <w:rFonts w:hint="eastAsia" w:ascii="宋体" w:hAnsi="宋体" w:eastAsiaTheme="minorEastAsia" w:cstheme="minorBidi"/>
          <w:bCs/>
          <w:sz w:val="28"/>
          <w:szCs w:val="28"/>
        </w:rPr>
        <w:t>5</w:t>
      </w:r>
      <w:r>
        <w:rPr>
          <w:rFonts w:ascii="宋体" w:hAnsi="宋体" w:eastAsiaTheme="minorEastAsia" w:cstheme="minorBidi"/>
          <w:bCs/>
          <w:sz w:val="28"/>
          <w:szCs w:val="28"/>
        </w:rPr>
        <w:t>.</w:t>
      </w:r>
      <w:r>
        <w:rPr>
          <w:rFonts w:hint="eastAsia" w:ascii="宋体" w:hAnsi="宋体" w:eastAsiaTheme="minorEastAsia" w:cstheme="minorBidi"/>
          <w:bCs/>
          <w:sz w:val="28"/>
          <w:szCs w:val="28"/>
        </w:rPr>
        <w:t>本投标人理解，招标人不一定接受最低标价的投标或招标人可能接受其他任何投标。</w:t>
      </w:r>
    </w:p>
    <w:p>
      <w:pPr>
        <w:pStyle w:val="8"/>
        <w:ind w:left="0" w:leftChars="0" w:firstLine="0" w:firstLineChars="0"/>
      </w:pPr>
    </w:p>
    <w:p>
      <w:pPr>
        <w:pStyle w:val="8"/>
        <w:ind w:left="0" w:leftChars="0" w:firstLine="0" w:firstLineChars="0"/>
      </w:pPr>
    </w:p>
    <w:p>
      <w:pPr>
        <w:adjustRightInd w:val="0"/>
        <w:snapToGrid w:val="0"/>
        <w:spacing w:line="360" w:lineRule="auto"/>
        <w:jc w:val="left"/>
        <w:rPr>
          <w:rFonts w:ascii="宋体" w:hAnsi="宋体" w:eastAsiaTheme="minorEastAsia" w:cstheme="minorBidi"/>
          <w:bCs/>
          <w:sz w:val="28"/>
          <w:szCs w:val="28"/>
        </w:rPr>
      </w:pPr>
    </w:p>
    <w:p>
      <w:pPr>
        <w:adjustRightInd w:val="0"/>
        <w:snapToGrid w:val="0"/>
        <w:spacing w:line="360" w:lineRule="auto"/>
        <w:ind w:firstLine="3920" w:firstLineChars="1400"/>
        <w:jc w:val="left"/>
        <w:rPr>
          <w:rFonts w:ascii="宋体" w:hAnsi="宋体" w:eastAsiaTheme="minorEastAsia" w:cstheme="minorBidi"/>
          <w:bCs/>
          <w:sz w:val="28"/>
          <w:szCs w:val="28"/>
        </w:rPr>
      </w:pPr>
      <w:r>
        <w:rPr>
          <w:rFonts w:hint="eastAsia" w:ascii="宋体" w:hAnsi="宋体" w:eastAsiaTheme="minorEastAsia" w:cstheme="minorBidi"/>
          <w:bCs/>
          <w:sz w:val="28"/>
          <w:szCs w:val="28"/>
        </w:rPr>
        <w:t>投标人（公章）：</w:t>
      </w:r>
      <w:r>
        <w:rPr>
          <w:rFonts w:ascii="宋体" w:hAnsi="宋体" w:eastAsiaTheme="minorEastAsia" w:cstheme="minorBidi"/>
          <w:bCs/>
          <w:sz w:val="28"/>
          <w:szCs w:val="28"/>
        </w:rPr>
        <w:t xml:space="preserve"> </w:t>
      </w:r>
    </w:p>
    <w:p>
      <w:pPr>
        <w:adjustRightInd w:val="0"/>
        <w:snapToGrid w:val="0"/>
        <w:spacing w:line="360" w:lineRule="auto"/>
        <w:ind w:firstLine="3920" w:firstLineChars="1400"/>
        <w:jc w:val="left"/>
        <w:rPr>
          <w:rFonts w:ascii="宋体" w:hAnsi="宋体" w:eastAsiaTheme="minorEastAsia" w:cstheme="minorBidi"/>
          <w:bCs/>
          <w:sz w:val="28"/>
          <w:szCs w:val="28"/>
        </w:rPr>
      </w:pPr>
      <w:r>
        <w:rPr>
          <w:rFonts w:hint="eastAsia" w:ascii="宋体" w:hAnsi="宋体" w:eastAsiaTheme="minorEastAsia" w:cstheme="minorBidi"/>
          <w:bCs/>
          <w:sz w:val="28"/>
          <w:szCs w:val="28"/>
        </w:rPr>
        <w:t>法人代表人或其授权委托代理人（签章）：</w:t>
      </w:r>
    </w:p>
    <w:p>
      <w:pPr>
        <w:adjustRightInd w:val="0"/>
        <w:snapToGrid w:val="0"/>
        <w:spacing w:line="360" w:lineRule="auto"/>
        <w:ind w:firstLine="3920" w:firstLineChars="1400"/>
        <w:jc w:val="left"/>
        <w:rPr>
          <w:rFonts w:hint="eastAsia" w:ascii="宋体" w:hAnsi="宋体" w:eastAsiaTheme="minorEastAsia" w:cstheme="minorBidi"/>
          <w:bCs/>
          <w:sz w:val="28"/>
          <w:szCs w:val="28"/>
        </w:rPr>
      </w:pPr>
      <w:r>
        <w:rPr>
          <w:rFonts w:hint="eastAsia" w:ascii="宋体" w:hAnsi="宋体" w:eastAsiaTheme="minorEastAsia" w:cstheme="minorBidi"/>
          <w:bCs/>
          <w:sz w:val="28"/>
          <w:szCs w:val="28"/>
        </w:rPr>
        <w:t>日期：    年    月    日</w:t>
      </w:r>
    </w:p>
    <w:p>
      <w:pPr>
        <w:widowControl/>
        <w:jc w:val="left"/>
        <w:rPr>
          <w:rFonts w:ascii="宋体" w:hAnsi="宋体" w:eastAsiaTheme="minorEastAsia" w:cstheme="minorBidi"/>
          <w:bCs/>
          <w:sz w:val="28"/>
          <w:szCs w:val="28"/>
        </w:rPr>
      </w:pPr>
    </w:p>
    <w:p>
      <w:pPr>
        <w:widowControl/>
        <w:jc w:val="left"/>
        <w:rPr>
          <w:rFonts w:ascii="仿宋_GB2312" w:eastAsia="仿宋_GB2312"/>
          <w:b/>
          <w:bCs/>
          <w:sz w:val="30"/>
          <w:szCs w:val="30"/>
        </w:rPr>
      </w:pPr>
      <w:r>
        <w:rPr>
          <w:rFonts w:ascii="仿宋_GB2312" w:eastAsia="仿宋_GB2312"/>
          <w:b/>
          <w:bCs/>
          <w:sz w:val="30"/>
          <w:szCs w:val="30"/>
        </w:rPr>
        <w:br w:type="page"/>
      </w:r>
    </w:p>
    <w:p>
      <w:pPr>
        <w:spacing w:line="560" w:lineRule="exact"/>
        <w:rPr>
          <w:rFonts w:ascii="仿宋_GB2312" w:eastAsia="仿宋_GB2312"/>
          <w:bCs/>
          <w:sz w:val="30"/>
          <w:szCs w:val="30"/>
        </w:rPr>
      </w:pPr>
      <w:r>
        <w:rPr>
          <w:rFonts w:hint="eastAsia" w:ascii="仿宋_GB2312" w:eastAsia="仿宋_GB2312"/>
          <w:bCs/>
          <w:sz w:val="30"/>
          <w:szCs w:val="30"/>
        </w:rPr>
        <w:t>附件4：</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企业基本情况一览表</w:t>
      </w:r>
    </w:p>
    <w:tbl>
      <w:tblPr>
        <w:tblStyle w:val="13"/>
        <w:tblW w:w="9172"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企业名称</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注册地址</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ascii="宋体" w:hAnsi="宋体"/>
                <w:kern w:val="0"/>
                <w:sz w:val="24"/>
                <w:szCs w:val="20"/>
              </w:rPr>
              <w:t>建立日期</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r>
              <w:rPr>
                <w:rFonts w:hint="eastAsia" w:ascii="宋体" w:hAnsi="宋体" w:cs="宋体"/>
                <w:sz w:val="24"/>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rFonts w:ascii="宋体" w:hAnsi="宋体" w:cs="宋体"/>
                <w:kern w:val="0"/>
                <w:sz w:val="24"/>
              </w:rPr>
            </w:pPr>
            <w:r>
              <w:rPr>
                <w:rFonts w:hint="eastAsia" w:ascii="宋体" w:hAnsi="宋体" w:cs="宋体"/>
                <w:kern w:val="0"/>
                <w:sz w:val="24"/>
              </w:rPr>
              <w:t>企业简介</w:t>
            </w:r>
          </w:p>
          <w:p>
            <w:pPr>
              <w:spacing w:after="200" w:line="276" w:lineRule="auto"/>
              <w:ind w:left="57" w:right="57" w:firstLine="57"/>
              <w:jc w:val="center"/>
              <w:rPr>
                <w:rFonts w:ascii="宋体" w:hAnsi="宋体" w:cs="宋体"/>
                <w:kern w:val="0"/>
                <w:sz w:val="24"/>
              </w:rPr>
            </w:pPr>
            <w:r>
              <w:rPr>
                <w:rFonts w:hint="eastAsia" w:ascii="宋体" w:hAnsi="宋体"/>
                <w:kern w:val="0"/>
                <w:sz w:val="24"/>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after="200" w:line="276" w:lineRule="auto"/>
              <w:ind w:left="57" w:right="57" w:firstLine="57"/>
              <w:jc w:val="center"/>
              <w:rPr>
                <w:rFonts w:ascii="宋体" w:hAnsi="宋体" w:cs="宋体"/>
                <w:kern w:val="0"/>
                <w:sz w:val="24"/>
              </w:rPr>
            </w:pPr>
            <w:r>
              <w:rPr>
                <w:rFonts w:hint="eastAsia" w:ascii="宋体" w:hAnsi="宋体" w:cs="宋体"/>
                <w:kern w:val="0"/>
                <w:sz w:val="24"/>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widowControl/>
              <w:spacing w:after="200" w:line="276" w:lineRule="auto"/>
              <w:ind w:left="57" w:right="57" w:firstLine="57"/>
              <w:jc w:val="center"/>
              <w:rPr>
                <w:rFonts w:ascii="宋体" w:hAnsi="宋体" w:cs="宋体"/>
                <w:kern w:val="0"/>
                <w:sz w:val="24"/>
              </w:rPr>
            </w:pPr>
            <w:r>
              <w:rPr>
                <w:rFonts w:hint="eastAsia" w:ascii="宋体" w:hAnsi="宋体" w:cs="宋体"/>
                <w:kern w:val="0"/>
                <w:sz w:val="24"/>
              </w:rPr>
              <w:t>其他</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rFonts w:ascii="宋体" w:hAnsi="宋体" w:cs="宋体"/>
                <w:sz w:val="24"/>
                <w:szCs w:val="20"/>
              </w:rPr>
            </w:pPr>
          </w:p>
        </w:tc>
      </w:tr>
    </w:tbl>
    <w:p>
      <w:pPr>
        <w:adjustRightInd w:val="0"/>
        <w:snapToGrid w:val="0"/>
        <w:spacing w:before="156" w:beforeLines="50" w:after="160" w:line="360" w:lineRule="auto"/>
        <w:rPr>
          <w:rFonts w:hint="eastAsia" w:ascii="宋体" w:hAnsi="宋体" w:cstheme="minorBidi"/>
        </w:rPr>
      </w:pPr>
      <w:r>
        <w:rPr>
          <w:rFonts w:hint="eastAsia" w:ascii="宋体" w:hAnsi="宋体" w:cstheme="minorBidi"/>
        </w:rPr>
        <w:t>注：如果表中填写的内容与招标人在相关网站查询结果不一致，将视为投标人存在弄虚作假的情形。</w:t>
      </w:r>
      <w:r>
        <w:rPr>
          <w:rFonts w:hint="eastAsia" w:ascii="宋体" w:hAnsi="宋体" w:cstheme="minorBidi"/>
        </w:rPr>
        <w:br w:type="textWrapping"/>
      </w:r>
    </w:p>
    <w:p>
      <w:pPr>
        <w:pStyle w:val="8"/>
        <w:rPr>
          <w:rFonts w:hint="eastAsia" w:ascii="宋体" w:hAnsi="宋体" w:cstheme="minorBidi"/>
        </w:rPr>
      </w:pPr>
    </w:p>
    <w:p>
      <w:pPr>
        <w:pStyle w:val="8"/>
        <w:rPr>
          <w:rFonts w:hint="eastAsia" w:ascii="宋体" w:hAnsi="宋体" w:cstheme="minorBidi"/>
        </w:rPr>
      </w:pPr>
    </w:p>
    <w:p>
      <w:pPr>
        <w:spacing w:line="560" w:lineRule="exact"/>
        <w:rPr>
          <w:rFonts w:ascii="仿宋_GB2312" w:eastAsia="仿宋_GB2312"/>
          <w:bCs/>
          <w:sz w:val="30"/>
          <w:szCs w:val="30"/>
        </w:rPr>
      </w:pPr>
      <w:r>
        <w:rPr>
          <w:rFonts w:hint="eastAsia" w:ascii="仿宋_GB2312" w:eastAsia="仿宋_GB2312"/>
          <w:bCs/>
          <w:sz w:val="30"/>
          <w:szCs w:val="30"/>
        </w:rPr>
        <w:t>附件5：</w:t>
      </w:r>
    </w:p>
    <w:p>
      <w:pPr>
        <w:adjustRightInd w:val="0"/>
        <w:snapToGrid w:val="0"/>
        <w:spacing w:line="360" w:lineRule="auto"/>
        <w:jc w:val="center"/>
        <w:rPr>
          <w:rFonts w:ascii="宋体" w:hAnsi="宋体"/>
          <w:b/>
          <w:kern w:val="0"/>
          <w:sz w:val="30"/>
          <w:szCs w:val="30"/>
        </w:rPr>
      </w:pPr>
      <w:r>
        <w:rPr>
          <w:rFonts w:hint="eastAsia" w:ascii="宋体" w:hAnsi="宋体"/>
          <w:b/>
          <w:kern w:val="0"/>
          <w:sz w:val="30"/>
          <w:szCs w:val="30"/>
        </w:rPr>
        <w:t>企业同类业绩一览表</w:t>
      </w:r>
    </w:p>
    <w:tbl>
      <w:tblPr>
        <w:tblStyle w:val="13"/>
        <w:tblpPr w:leftFromText="180" w:rightFromText="180" w:vertAnchor="text" w:horzAnchor="page" w:tblpX="1373" w:tblpY="132"/>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434"/>
        <w:gridCol w:w="1749"/>
        <w:gridCol w:w="1738"/>
        <w:gridCol w:w="185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115" w:type="dxa"/>
            <w:vAlign w:val="center"/>
          </w:tcPr>
          <w:p>
            <w:pPr>
              <w:pStyle w:val="22"/>
              <w:spacing w:after="200" w:line="276" w:lineRule="auto"/>
              <w:jc w:val="center"/>
              <w:rPr>
                <w:rFonts w:hAnsi="宋体" w:cs="宋体"/>
                <w:b/>
                <w:sz w:val="24"/>
                <w:szCs w:val="24"/>
              </w:rPr>
            </w:pPr>
            <w:r>
              <w:rPr>
                <w:rFonts w:hint="eastAsia" w:hAnsi="宋体" w:cs="宋体"/>
                <w:b/>
                <w:sz w:val="24"/>
                <w:szCs w:val="24"/>
              </w:rPr>
              <w:t>序号</w:t>
            </w:r>
          </w:p>
        </w:tc>
        <w:tc>
          <w:tcPr>
            <w:tcW w:w="1434" w:type="dxa"/>
            <w:vAlign w:val="center"/>
          </w:tcPr>
          <w:p>
            <w:pPr>
              <w:pStyle w:val="22"/>
              <w:spacing w:after="200" w:line="276" w:lineRule="auto"/>
              <w:jc w:val="center"/>
              <w:rPr>
                <w:rFonts w:hAnsi="宋体" w:cs="宋体"/>
                <w:b/>
                <w:sz w:val="24"/>
                <w:szCs w:val="24"/>
              </w:rPr>
            </w:pPr>
            <w:r>
              <w:rPr>
                <w:rFonts w:hint="eastAsia" w:hAnsi="宋体" w:cs="宋体"/>
                <w:b/>
                <w:sz w:val="24"/>
                <w:szCs w:val="24"/>
              </w:rPr>
              <w:t>项目名称</w:t>
            </w:r>
          </w:p>
        </w:tc>
        <w:tc>
          <w:tcPr>
            <w:tcW w:w="1749" w:type="dxa"/>
            <w:vAlign w:val="center"/>
          </w:tcPr>
          <w:p>
            <w:pPr>
              <w:pStyle w:val="22"/>
              <w:spacing w:after="200" w:line="276" w:lineRule="auto"/>
              <w:jc w:val="center"/>
              <w:rPr>
                <w:rFonts w:hAnsi="宋体" w:cs="宋体"/>
                <w:b/>
                <w:sz w:val="24"/>
                <w:szCs w:val="24"/>
              </w:rPr>
            </w:pPr>
            <w:r>
              <w:rPr>
                <w:rFonts w:hint="eastAsia" w:hAnsi="宋体" w:cs="宋体"/>
                <w:b/>
                <w:sz w:val="24"/>
                <w:szCs w:val="24"/>
              </w:rPr>
              <w:t>项目内容</w:t>
            </w:r>
          </w:p>
        </w:tc>
        <w:tc>
          <w:tcPr>
            <w:tcW w:w="1738" w:type="dxa"/>
            <w:vAlign w:val="center"/>
          </w:tcPr>
          <w:p>
            <w:pPr>
              <w:pStyle w:val="22"/>
              <w:spacing w:after="200" w:line="276" w:lineRule="auto"/>
              <w:jc w:val="center"/>
              <w:rPr>
                <w:rFonts w:hAnsi="宋体" w:cs="宋体"/>
                <w:b/>
                <w:sz w:val="24"/>
                <w:szCs w:val="24"/>
              </w:rPr>
            </w:pPr>
            <w:r>
              <w:rPr>
                <w:rFonts w:hint="eastAsia" w:hAnsi="宋体" w:cs="宋体"/>
                <w:b/>
                <w:sz w:val="24"/>
                <w:szCs w:val="24"/>
              </w:rPr>
              <w:t>合同金额</w:t>
            </w:r>
            <w:r>
              <w:rPr>
                <w:rFonts w:hint="eastAsia" w:hAnsi="宋体" w:cs="宋体"/>
                <w:b/>
                <w:sz w:val="24"/>
                <w:szCs w:val="24"/>
              </w:rPr>
              <w:br w:type="textWrapping"/>
            </w:r>
            <w:r>
              <w:rPr>
                <w:rFonts w:hint="eastAsia" w:hAnsi="宋体" w:cs="宋体"/>
                <w:b/>
                <w:sz w:val="24"/>
                <w:szCs w:val="24"/>
              </w:rPr>
              <w:t>（万元）</w:t>
            </w:r>
          </w:p>
        </w:tc>
        <w:tc>
          <w:tcPr>
            <w:tcW w:w="1852" w:type="dxa"/>
            <w:vAlign w:val="center"/>
          </w:tcPr>
          <w:p>
            <w:pPr>
              <w:pStyle w:val="22"/>
              <w:spacing w:after="200" w:line="276" w:lineRule="auto"/>
              <w:jc w:val="center"/>
              <w:rPr>
                <w:rFonts w:hAnsi="宋体" w:cs="宋体"/>
                <w:b/>
                <w:sz w:val="24"/>
                <w:szCs w:val="24"/>
              </w:rPr>
            </w:pPr>
            <w:r>
              <w:rPr>
                <w:rFonts w:hint="eastAsia" w:hAnsi="宋体" w:cs="宋体"/>
                <w:b/>
                <w:sz w:val="24"/>
                <w:szCs w:val="24"/>
              </w:rPr>
              <w:t>竣工时间</w:t>
            </w:r>
          </w:p>
        </w:tc>
        <w:tc>
          <w:tcPr>
            <w:tcW w:w="1398" w:type="dxa"/>
            <w:vAlign w:val="center"/>
          </w:tcPr>
          <w:p>
            <w:pPr>
              <w:pStyle w:val="22"/>
              <w:spacing w:after="200" w:line="276" w:lineRule="auto"/>
              <w:jc w:val="center"/>
              <w:rPr>
                <w:rFonts w:hAnsi="宋体" w:cs="宋体"/>
                <w:b/>
                <w:sz w:val="24"/>
                <w:szCs w:val="24"/>
              </w:rPr>
            </w:pPr>
            <w:r>
              <w:rPr>
                <w:rFonts w:hint="eastAsia"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15" w:type="dxa"/>
            <w:vAlign w:val="center"/>
          </w:tcPr>
          <w:p>
            <w:pPr>
              <w:pStyle w:val="22"/>
              <w:spacing w:after="200" w:line="276" w:lineRule="auto"/>
              <w:jc w:val="center"/>
              <w:rPr>
                <w:rFonts w:hAnsi="宋体" w:cs="宋体"/>
                <w:b/>
                <w:bCs/>
                <w:sz w:val="24"/>
                <w:szCs w:val="24"/>
              </w:rPr>
            </w:pPr>
            <w:r>
              <w:rPr>
                <w:rFonts w:hint="eastAsia" w:hAnsi="宋体" w:cs="宋体"/>
                <w:b/>
                <w:bCs/>
                <w:sz w:val="24"/>
                <w:szCs w:val="24"/>
              </w:rPr>
              <w:t>1</w:t>
            </w:r>
          </w:p>
        </w:tc>
        <w:tc>
          <w:tcPr>
            <w:tcW w:w="1434" w:type="dxa"/>
            <w:vAlign w:val="center"/>
          </w:tcPr>
          <w:p>
            <w:pPr>
              <w:pStyle w:val="22"/>
              <w:spacing w:after="200" w:line="276" w:lineRule="auto"/>
              <w:jc w:val="center"/>
              <w:rPr>
                <w:rFonts w:hAnsi="宋体" w:cs="宋体"/>
                <w:b/>
                <w:bCs/>
                <w:sz w:val="24"/>
                <w:szCs w:val="24"/>
              </w:rPr>
            </w:pPr>
          </w:p>
        </w:tc>
        <w:tc>
          <w:tcPr>
            <w:tcW w:w="1749" w:type="dxa"/>
            <w:vAlign w:val="center"/>
          </w:tcPr>
          <w:p>
            <w:pPr>
              <w:pStyle w:val="22"/>
              <w:spacing w:after="200" w:line="276" w:lineRule="auto"/>
              <w:jc w:val="center"/>
              <w:rPr>
                <w:rFonts w:hAnsi="宋体" w:cs="宋体"/>
                <w:b/>
                <w:bCs/>
                <w:sz w:val="24"/>
                <w:szCs w:val="24"/>
              </w:rPr>
            </w:pPr>
          </w:p>
        </w:tc>
        <w:tc>
          <w:tcPr>
            <w:tcW w:w="1738" w:type="dxa"/>
          </w:tcPr>
          <w:p>
            <w:pPr>
              <w:pStyle w:val="22"/>
              <w:spacing w:after="200" w:line="276" w:lineRule="auto"/>
              <w:jc w:val="center"/>
              <w:rPr>
                <w:rFonts w:hAnsi="宋体" w:cs="宋体"/>
                <w:b/>
                <w:bCs/>
                <w:sz w:val="24"/>
                <w:szCs w:val="24"/>
              </w:rPr>
            </w:pPr>
          </w:p>
        </w:tc>
        <w:tc>
          <w:tcPr>
            <w:tcW w:w="1852" w:type="dxa"/>
          </w:tcPr>
          <w:p>
            <w:pPr>
              <w:pStyle w:val="22"/>
              <w:spacing w:after="200" w:line="276" w:lineRule="auto"/>
              <w:jc w:val="center"/>
              <w:rPr>
                <w:rFonts w:hAnsi="宋体" w:cs="宋体"/>
                <w:b/>
                <w:bCs/>
                <w:sz w:val="24"/>
                <w:szCs w:val="24"/>
              </w:rPr>
            </w:pPr>
          </w:p>
        </w:tc>
        <w:tc>
          <w:tcPr>
            <w:tcW w:w="1398" w:type="dxa"/>
          </w:tcPr>
          <w:p>
            <w:pPr>
              <w:pStyle w:val="22"/>
              <w:spacing w:after="200" w:line="276" w:lineRule="auto"/>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115" w:type="dxa"/>
            <w:vAlign w:val="center"/>
          </w:tcPr>
          <w:p>
            <w:pPr>
              <w:pStyle w:val="22"/>
              <w:spacing w:after="200" w:line="276" w:lineRule="auto"/>
              <w:jc w:val="center"/>
              <w:rPr>
                <w:rFonts w:hAnsi="宋体" w:cs="宋体"/>
                <w:b/>
                <w:bCs/>
                <w:sz w:val="24"/>
                <w:szCs w:val="24"/>
              </w:rPr>
            </w:pPr>
            <w:r>
              <w:rPr>
                <w:rFonts w:hint="eastAsia" w:hAnsi="宋体" w:cs="宋体"/>
                <w:b/>
                <w:bCs/>
                <w:sz w:val="24"/>
                <w:szCs w:val="24"/>
              </w:rPr>
              <w:t>2</w:t>
            </w:r>
          </w:p>
        </w:tc>
        <w:tc>
          <w:tcPr>
            <w:tcW w:w="1434" w:type="dxa"/>
            <w:vAlign w:val="center"/>
          </w:tcPr>
          <w:p>
            <w:pPr>
              <w:pStyle w:val="22"/>
              <w:spacing w:after="200" w:line="276" w:lineRule="auto"/>
              <w:jc w:val="center"/>
              <w:rPr>
                <w:rFonts w:hAnsi="宋体" w:cs="宋体"/>
                <w:b/>
                <w:bCs/>
                <w:sz w:val="24"/>
                <w:szCs w:val="24"/>
              </w:rPr>
            </w:pPr>
          </w:p>
        </w:tc>
        <w:tc>
          <w:tcPr>
            <w:tcW w:w="1749" w:type="dxa"/>
            <w:vAlign w:val="center"/>
          </w:tcPr>
          <w:p>
            <w:pPr>
              <w:pStyle w:val="22"/>
              <w:spacing w:after="200" w:line="276" w:lineRule="auto"/>
              <w:jc w:val="center"/>
              <w:rPr>
                <w:rFonts w:hAnsi="宋体" w:cs="宋体"/>
                <w:b/>
                <w:bCs/>
                <w:sz w:val="24"/>
                <w:szCs w:val="24"/>
              </w:rPr>
            </w:pPr>
          </w:p>
        </w:tc>
        <w:tc>
          <w:tcPr>
            <w:tcW w:w="1738" w:type="dxa"/>
          </w:tcPr>
          <w:p>
            <w:pPr>
              <w:pStyle w:val="22"/>
              <w:spacing w:after="200" w:line="276" w:lineRule="auto"/>
              <w:jc w:val="center"/>
              <w:rPr>
                <w:rFonts w:hAnsi="宋体" w:cs="宋体"/>
                <w:b/>
                <w:bCs/>
                <w:sz w:val="24"/>
                <w:szCs w:val="24"/>
              </w:rPr>
            </w:pPr>
          </w:p>
        </w:tc>
        <w:tc>
          <w:tcPr>
            <w:tcW w:w="1852" w:type="dxa"/>
          </w:tcPr>
          <w:p>
            <w:pPr>
              <w:pStyle w:val="22"/>
              <w:spacing w:after="200" w:line="276" w:lineRule="auto"/>
              <w:jc w:val="center"/>
              <w:rPr>
                <w:rFonts w:hAnsi="宋体" w:cs="宋体"/>
                <w:b/>
                <w:bCs/>
                <w:sz w:val="24"/>
                <w:szCs w:val="24"/>
              </w:rPr>
            </w:pPr>
          </w:p>
        </w:tc>
        <w:tc>
          <w:tcPr>
            <w:tcW w:w="1398" w:type="dxa"/>
          </w:tcPr>
          <w:p>
            <w:pPr>
              <w:pStyle w:val="22"/>
              <w:spacing w:after="200" w:line="276" w:lineRule="auto"/>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115" w:type="dxa"/>
            <w:vAlign w:val="center"/>
          </w:tcPr>
          <w:p>
            <w:pPr>
              <w:pStyle w:val="22"/>
              <w:spacing w:after="200" w:line="276" w:lineRule="auto"/>
              <w:jc w:val="center"/>
              <w:rPr>
                <w:rFonts w:hAnsi="宋体" w:cs="宋体"/>
                <w:b/>
                <w:bCs/>
                <w:sz w:val="24"/>
                <w:szCs w:val="24"/>
              </w:rPr>
            </w:pPr>
            <w:r>
              <w:rPr>
                <w:rFonts w:hint="eastAsia" w:hAnsi="宋体" w:cs="宋体"/>
                <w:b/>
                <w:bCs/>
                <w:sz w:val="24"/>
                <w:szCs w:val="24"/>
              </w:rPr>
              <w:t>3</w:t>
            </w:r>
          </w:p>
        </w:tc>
        <w:tc>
          <w:tcPr>
            <w:tcW w:w="1434" w:type="dxa"/>
            <w:vAlign w:val="center"/>
          </w:tcPr>
          <w:p>
            <w:pPr>
              <w:pStyle w:val="22"/>
              <w:spacing w:after="200" w:line="276" w:lineRule="auto"/>
              <w:jc w:val="center"/>
              <w:rPr>
                <w:rFonts w:hAnsi="宋体" w:cs="宋体"/>
                <w:b/>
                <w:bCs/>
                <w:sz w:val="24"/>
                <w:szCs w:val="24"/>
              </w:rPr>
            </w:pPr>
          </w:p>
        </w:tc>
        <w:tc>
          <w:tcPr>
            <w:tcW w:w="1749" w:type="dxa"/>
            <w:vAlign w:val="center"/>
          </w:tcPr>
          <w:p>
            <w:pPr>
              <w:pStyle w:val="22"/>
              <w:spacing w:after="200" w:line="276" w:lineRule="auto"/>
              <w:jc w:val="center"/>
              <w:rPr>
                <w:rFonts w:hAnsi="宋体" w:cs="宋体"/>
                <w:b/>
                <w:bCs/>
                <w:sz w:val="24"/>
                <w:szCs w:val="24"/>
              </w:rPr>
            </w:pPr>
          </w:p>
        </w:tc>
        <w:tc>
          <w:tcPr>
            <w:tcW w:w="1738" w:type="dxa"/>
          </w:tcPr>
          <w:p>
            <w:pPr>
              <w:pStyle w:val="22"/>
              <w:spacing w:after="200" w:line="276" w:lineRule="auto"/>
              <w:jc w:val="center"/>
              <w:rPr>
                <w:rFonts w:hAnsi="宋体" w:cs="宋体"/>
                <w:b/>
                <w:bCs/>
                <w:sz w:val="24"/>
                <w:szCs w:val="24"/>
              </w:rPr>
            </w:pPr>
          </w:p>
        </w:tc>
        <w:tc>
          <w:tcPr>
            <w:tcW w:w="1852" w:type="dxa"/>
          </w:tcPr>
          <w:p>
            <w:pPr>
              <w:pStyle w:val="22"/>
              <w:spacing w:after="200" w:line="276" w:lineRule="auto"/>
              <w:jc w:val="center"/>
              <w:rPr>
                <w:rFonts w:hAnsi="宋体" w:cs="宋体"/>
                <w:b/>
                <w:bCs/>
                <w:sz w:val="24"/>
                <w:szCs w:val="24"/>
              </w:rPr>
            </w:pPr>
          </w:p>
        </w:tc>
        <w:tc>
          <w:tcPr>
            <w:tcW w:w="1398" w:type="dxa"/>
          </w:tcPr>
          <w:p>
            <w:pPr>
              <w:pStyle w:val="22"/>
              <w:spacing w:after="200" w:line="276" w:lineRule="auto"/>
              <w:jc w:val="center"/>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115" w:type="dxa"/>
            <w:vAlign w:val="center"/>
          </w:tcPr>
          <w:p>
            <w:pPr>
              <w:pStyle w:val="22"/>
              <w:spacing w:after="200" w:line="276" w:lineRule="auto"/>
              <w:jc w:val="center"/>
              <w:rPr>
                <w:rFonts w:hAnsi="宋体" w:cs="宋体"/>
                <w:b/>
                <w:bCs/>
                <w:sz w:val="24"/>
                <w:szCs w:val="24"/>
              </w:rPr>
            </w:pPr>
            <w:r>
              <w:rPr>
                <w:rFonts w:hint="eastAsia" w:hAnsi="宋体" w:cs="宋体"/>
                <w:b/>
                <w:bCs/>
                <w:sz w:val="24"/>
                <w:szCs w:val="24"/>
              </w:rPr>
              <w:t>4</w:t>
            </w:r>
          </w:p>
        </w:tc>
        <w:tc>
          <w:tcPr>
            <w:tcW w:w="1434" w:type="dxa"/>
            <w:vAlign w:val="center"/>
          </w:tcPr>
          <w:p>
            <w:pPr>
              <w:pStyle w:val="22"/>
              <w:spacing w:after="200" w:line="276" w:lineRule="auto"/>
              <w:jc w:val="center"/>
              <w:rPr>
                <w:rFonts w:hAnsi="宋体" w:cs="宋体"/>
                <w:b/>
                <w:bCs/>
                <w:sz w:val="24"/>
                <w:szCs w:val="24"/>
              </w:rPr>
            </w:pPr>
          </w:p>
        </w:tc>
        <w:tc>
          <w:tcPr>
            <w:tcW w:w="1749" w:type="dxa"/>
            <w:vAlign w:val="center"/>
          </w:tcPr>
          <w:p>
            <w:pPr>
              <w:pStyle w:val="22"/>
              <w:spacing w:after="200" w:line="276" w:lineRule="auto"/>
              <w:jc w:val="center"/>
              <w:rPr>
                <w:rFonts w:hAnsi="宋体" w:cs="宋体"/>
                <w:b/>
                <w:bCs/>
                <w:sz w:val="24"/>
                <w:szCs w:val="24"/>
              </w:rPr>
            </w:pPr>
          </w:p>
        </w:tc>
        <w:tc>
          <w:tcPr>
            <w:tcW w:w="1738" w:type="dxa"/>
          </w:tcPr>
          <w:p>
            <w:pPr>
              <w:pStyle w:val="22"/>
              <w:spacing w:after="200" w:line="276" w:lineRule="auto"/>
              <w:jc w:val="center"/>
              <w:rPr>
                <w:rFonts w:hAnsi="宋体" w:cs="宋体"/>
                <w:b/>
                <w:bCs/>
                <w:sz w:val="24"/>
                <w:szCs w:val="24"/>
              </w:rPr>
            </w:pPr>
          </w:p>
        </w:tc>
        <w:tc>
          <w:tcPr>
            <w:tcW w:w="1852" w:type="dxa"/>
          </w:tcPr>
          <w:p>
            <w:pPr>
              <w:pStyle w:val="22"/>
              <w:spacing w:after="200" w:line="276" w:lineRule="auto"/>
              <w:jc w:val="center"/>
              <w:rPr>
                <w:rFonts w:hAnsi="宋体" w:cs="宋体"/>
                <w:b/>
                <w:bCs/>
                <w:sz w:val="24"/>
                <w:szCs w:val="24"/>
              </w:rPr>
            </w:pPr>
          </w:p>
        </w:tc>
        <w:tc>
          <w:tcPr>
            <w:tcW w:w="1398" w:type="dxa"/>
          </w:tcPr>
          <w:p>
            <w:pPr>
              <w:pStyle w:val="22"/>
              <w:spacing w:after="200" w:line="276" w:lineRule="auto"/>
              <w:jc w:val="center"/>
              <w:rPr>
                <w:rFonts w:hAnsi="宋体" w:cs="宋体"/>
                <w:b/>
                <w:bCs/>
                <w:sz w:val="24"/>
                <w:szCs w:val="24"/>
              </w:rPr>
            </w:pPr>
          </w:p>
        </w:tc>
      </w:tr>
    </w:tbl>
    <w:p>
      <w:pPr>
        <w:adjustRightInd w:val="0"/>
        <w:snapToGrid w:val="0"/>
        <w:spacing w:beforeLines="50" w:line="360" w:lineRule="auto"/>
      </w:pPr>
      <w:r>
        <w:rPr>
          <w:rFonts w:hint="eastAsia"/>
        </w:rPr>
        <w:t>注：</w:t>
      </w:r>
    </w:p>
    <w:p>
      <w:pPr>
        <w:adjustRightInd w:val="0"/>
        <w:snapToGrid w:val="0"/>
        <w:spacing w:line="360" w:lineRule="auto"/>
        <w:ind w:firstLine="210" w:firstLineChars="100"/>
      </w:pPr>
      <w:r>
        <w:rPr>
          <w:rFonts w:hint="eastAsia"/>
        </w:rPr>
        <w:t>1.业绩指标（同类项目对应的合同额）大于本招标项目招标控制价二分之一以上的为符合本项目择优业绩。</w:t>
      </w:r>
    </w:p>
    <w:p>
      <w:pPr>
        <w:adjustRightInd w:val="0"/>
        <w:snapToGrid w:val="0"/>
        <w:spacing w:line="360" w:lineRule="auto"/>
        <w:ind w:firstLine="210" w:firstLineChars="100"/>
      </w:pPr>
      <w:r>
        <w:rPr>
          <w:rFonts w:hint="eastAsia"/>
        </w:rPr>
        <w:t>2.投标人可将合同中项目名称、同类项目对应的合同额、工作内容、签订时间等主要信息进行标记，以便招标人审核。</w:t>
      </w:r>
    </w:p>
    <w:p>
      <w:pPr>
        <w:spacing w:line="360" w:lineRule="auto"/>
        <w:rPr>
          <w:rFonts w:hint="eastAsia" w:ascii="宋体" w:hAnsi="宋体" w:cstheme="minorBidi"/>
        </w:rPr>
      </w:pPr>
    </w:p>
    <w:p>
      <w:pPr>
        <w:pStyle w:val="8"/>
        <w:rPr>
          <w:rFonts w:hint="eastAsia" w:ascii="宋体" w:hAnsi="宋体" w:cstheme="minorBidi"/>
        </w:rPr>
      </w:pPr>
    </w:p>
    <w:p>
      <w:pPr>
        <w:pStyle w:val="8"/>
        <w:rPr>
          <w:rFonts w:hint="eastAsia" w:ascii="宋体" w:hAnsi="宋体" w:cstheme="minorBidi"/>
        </w:rPr>
      </w:pPr>
    </w:p>
    <w:p>
      <w:pPr>
        <w:pStyle w:val="8"/>
        <w:rPr>
          <w:rFonts w:hint="eastAsia" w:ascii="宋体" w:hAnsi="宋体" w:cstheme="minorBidi"/>
        </w:rPr>
      </w:pPr>
    </w:p>
    <w:p>
      <w:pPr>
        <w:pStyle w:val="8"/>
        <w:rPr>
          <w:rFonts w:hint="eastAsia" w:ascii="宋体" w:hAnsi="宋体" w:cstheme="minorBidi"/>
        </w:rPr>
      </w:pPr>
    </w:p>
    <w:p>
      <w:pPr>
        <w:pStyle w:val="8"/>
        <w:rPr>
          <w:rFonts w:hint="eastAsia" w:ascii="宋体" w:hAnsi="宋体" w:cstheme="minorBidi"/>
        </w:rPr>
      </w:pPr>
    </w:p>
    <w:p>
      <w:pPr>
        <w:pStyle w:val="8"/>
        <w:ind w:left="0" w:leftChars="0" w:firstLine="0" w:firstLineChars="0"/>
        <w:rPr>
          <w:rFonts w:hint="eastAsia" w:ascii="宋体" w:hAnsi="宋体" w:cstheme="minorBidi"/>
        </w:rPr>
      </w:pPr>
    </w:p>
    <w:p>
      <w:pPr>
        <w:pStyle w:val="8"/>
        <w:ind w:left="0" w:leftChars="0" w:firstLine="0" w:firstLineChars="0"/>
        <w:rPr>
          <w:rFonts w:hint="eastAsia" w:ascii="宋体" w:hAnsi="宋体" w:cstheme="minorBidi"/>
        </w:rPr>
      </w:pPr>
    </w:p>
    <w:p>
      <w:pPr>
        <w:pStyle w:val="23"/>
        <w:rPr>
          <w:rFonts w:ascii="宋体" w:hAnsi="宋体" w:cs="宋体"/>
          <w:b/>
          <w:bCs/>
          <w:sz w:val="24"/>
        </w:rPr>
      </w:pPr>
      <w:r>
        <w:rPr>
          <w:rFonts w:hint="eastAsia" w:ascii="宋体" w:hAnsi="宋体" w:cs="宋体"/>
          <w:b/>
          <w:bCs/>
          <w:sz w:val="24"/>
        </w:rPr>
        <w:t>附件</w:t>
      </w:r>
      <w:r>
        <w:rPr>
          <w:rFonts w:hint="eastAsia" w:ascii="宋体" w:hAnsi="宋体" w:cs="宋体"/>
          <w:b/>
          <w:bCs/>
          <w:sz w:val="24"/>
          <w:lang w:val="en-US" w:eastAsia="zh-CN"/>
        </w:rPr>
        <w:t>6</w:t>
      </w:r>
      <w:r>
        <w:rPr>
          <w:rFonts w:hint="eastAsia" w:ascii="宋体" w:hAnsi="宋体" w:cs="宋体"/>
          <w:b/>
          <w:bCs/>
          <w:sz w:val="24"/>
        </w:rPr>
        <w:t>：</w:t>
      </w:r>
    </w:p>
    <w:p>
      <w:pPr>
        <w:pStyle w:val="24"/>
        <w:numPr>
          <w:ilvl w:val="0"/>
          <w:numId w:val="0"/>
        </w:numPr>
        <w:spacing w:after="200"/>
        <w:ind w:left="4736" w:hanging="3836"/>
        <w:jc w:val="center"/>
        <w:outlineLvl w:val="2"/>
        <w:rPr>
          <w:b/>
          <w:bCs/>
          <w:sz w:val="32"/>
          <w:szCs w:val="32"/>
        </w:rPr>
      </w:pPr>
      <w:r>
        <w:rPr>
          <w:rFonts w:hint="eastAsia"/>
          <w:b/>
          <w:bCs/>
          <w:sz w:val="32"/>
          <w:szCs w:val="32"/>
        </w:rPr>
        <w:t>拟派项目团队一览表</w:t>
      </w:r>
    </w:p>
    <w:tbl>
      <w:tblPr>
        <w:tblStyle w:val="13"/>
        <w:tblW w:w="9040" w:type="dxa"/>
        <w:jc w:val="center"/>
        <w:tblInd w:w="0" w:type="dxa"/>
        <w:tblLayout w:type="fixed"/>
        <w:tblCellMar>
          <w:top w:w="0" w:type="dxa"/>
          <w:left w:w="108" w:type="dxa"/>
          <w:bottom w:w="0" w:type="dxa"/>
          <w:right w:w="108" w:type="dxa"/>
        </w:tblCellMar>
      </w:tblPr>
      <w:tblGrid>
        <w:gridCol w:w="2131"/>
        <w:gridCol w:w="2388"/>
        <w:gridCol w:w="2259"/>
        <w:gridCol w:w="2262"/>
      </w:tblGrid>
      <w:tr>
        <w:tblPrEx>
          <w:tblLayout w:type="fixed"/>
          <w:tblCellMar>
            <w:top w:w="0" w:type="dxa"/>
            <w:left w:w="108" w:type="dxa"/>
            <w:bottom w:w="0" w:type="dxa"/>
            <w:right w:w="108" w:type="dxa"/>
          </w:tblCellMar>
        </w:tblPrEx>
        <w:trPr>
          <w:trHeight w:val="697" w:hRule="atLeast"/>
          <w:jc w:val="center"/>
        </w:trPr>
        <w:tc>
          <w:tcPr>
            <w:tcW w:w="2131"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ascii="宋体" w:hAnsi="宋体" w:cs="宋体"/>
                <w:b/>
                <w:sz w:val="24"/>
              </w:rPr>
            </w:pPr>
            <w:r>
              <w:rPr>
                <w:rFonts w:hint="eastAsia" w:ascii="宋体" w:hAnsi="宋体" w:cs="宋体"/>
                <w:b/>
                <w:sz w:val="24"/>
              </w:rPr>
              <w:t>序号</w:t>
            </w:r>
          </w:p>
        </w:tc>
        <w:tc>
          <w:tcPr>
            <w:tcW w:w="2388"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ascii="宋体" w:hAnsi="宋体" w:cs="宋体"/>
                <w:b/>
                <w:sz w:val="24"/>
              </w:rPr>
            </w:pPr>
            <w:r>
              <w:rPr>
                <w:rFonts w:hint="eastAsia" w:ascii="宋体" w:hAnsi="宋体" w:cs="宋体"/>
                <w:b/>
                <w:sz w:val="24"/>
              </w:rPr>
              <w:t>姓名</w:t>
            </w:r>
          </w:p>
        </w:tc>
        <w:tc>
          <w:tcPr>
            <w:tcW w:w="2259"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ascii="宋体" w:hAnsi="宋体" w:cs="宋体"/>
                <w:b/>
                <w:sz w:val="24"/>
              </w:rPr>
            </w:pPr>
            <w:r>
              <w:rPr>
                <w:rFonts w:hint="eastAsia" w:ascii="宋体" w:hAnsi="宋体" w:cs="宋体"/>
                <w:b/>
                <w:sz w:val="24"/>
              </w:rPr>
              <w:t>职务</w:t>
            </w:r>
          </w:p>
        </w:tc>
        <w:tc>
          <w:tcPr>
            <w:tcW w:w="2262"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tblPrEx>
          <w:tblLayout w:type="fixed"/>
          <w:tblCellMar>
            <w:top w:w="0" w:type="dxa"/>
            <w:left w:w="108" w:type="dxa"/>
            <w:bottom w:w="0" w:type="dxa"/>
            <w:right w:w="108" w:type="dxa"/>
          </w:tblCellMar>
        </w:tblPrEx>
        <w:trPr>
          <w:trHeight w:val="647" w:hRule="atLeast"/>
          <w:jc w:val="center"/>
        </w:trPr>
        <w:tc>
          <w:tcPr>
            <w:tcW w:w="2131" w:type="dxa"/>
            <w:vMerge w:val="continue"/>
            <w:tcBorders>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388" w:type="dxa"/>
            <w:vMerge w:val="continue"/>
            <w:tcBorders>
              <w:left w:val="single" w:color="auto" w:sz="4" w:space="0"/>
              <w:bottom w:val="single" w:color="auto" w:sz="4" w:space="0"/>
              <w:right w:val="single" w:color="auto" w:sz="4" w:space="0"/>
            </w:tcBorders>
            <w:vAlign w:val="center"/>
          </w:tcPr>
          <w:p>
            <w:pPr>
              <w:pStyle w:val="23"/>
              <w:adjustRightInd w:val="0"/>
              <w:snapToGrid w:val="0"/>
              <w:jc w:val="center"/>
              <w:rPr>
                <w:rFonts w:ascii="宋体" w:hAnsi="宋体" w:cs="宋体"/>
                <w:b/>
                <w:sz w:val="24"/>
              </w:rPr>
            </w:pPr>
          </w:p>
        </w:tc>
        <w:tc>
          <w:tcPr>
            <w:tcW w:w="2259" w:type="dxa"/>
            <w:vMerge w:val="continue"/>
            <w:tcBorders>
              <w:left w:val="single" w:color="auto" w:sz="4" w:space="0"/>
              <w:bottom w:val="single" w:color="auto" w:sz="4" w:space="0"/>
              <w:right w:val="single" w:color="auto" w:sz="4" w:space="0"/>
            </w:tcBorders>
            <w:vAlign w:val="center"/>
          </w:tcPr>
          <w:p>
            <w:pPr>
              <w:pStyle w:val="23"/>
              <w:adjustRightInd w:val="0"/>
              <w:snapToGrid w:val="0"/>
              <w:jc w:val="center"/>
              <w:rPr>
                <w:rFonts w:ascii="宋体" w:hAnsi="宋体" w:cs="宋体"/>
                <w:b/>
                <w:sz w:val="24"/>
              </w:rPr>
            </w:pPr>
          </w:p>
        </w:tc>
        <w:tc>
          <w:tcPr>
            <w:tcW w:w="2262" w:type="dxa"/>
            <w:vMerge w:val="continue"/>
            <w:tcBorders>
              <w:left w:val="single" w:color="auto" w:sz="4" w:space="0"/>
              <w:bottom w:val="single" w:color="auto" w:sz="4" w:space="0"/>
              <w:right w:val="single" w:color="auto" w:sz="4" w:space="0"/>
            </w:tcBorders>
            <w:vAlign w:val="center"/>
          </w:tcPr>
          <w:p>
            <w:pPr>
              <w:pStyle w:val="23"/>
              <w:adjustRightInd w:val="0"/>
              <w:snapToGrid w:val="0"/>
              <w:jc w:val="center"/>
              <w:rPr>
                <w:rFonts w:ascii="宋体" w:hAnsi="宋体" w:cs="宋体"/>
                <w:b/>
                <w:sz w:val="24"/>
              </w:rPr>
            </w:pPr>
          </w:p>
        </w:tc>
      </w:tr>
      <w:tr>
        <w:tblPrEx>
          <w:tblLayout w:type="fixed"/>
          <w:tblCellMar>
            <w:top w:w="0" w:type="dxa"/>
            <w:left w:w="108" w:type="dxa"/>
            <w:bottom w:w="0" w:type="dxa"/>
            <w:right w:w="108" w:type="dxa"/>
          </w:tblCellMar>
        </w:tblPrEx>
        <w:trPr>
          <w:trHeight w:val="786"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1</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2</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3</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4</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5</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6</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7</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8</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9</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10</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854"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bl>
    <w:p>
      <w:pPr>
        <w:pStyle w:val="8"/>
        <w:ind w:left="0" w:leftChars="0" w:firstLine="0" w:firstLineChars="0"/>
        <w:rPr>
          <w:rFonts w:hint="eastAsia" w:ascii="宋体" w:hAnsi="宋体" w:cstheme="minorBidi"/>
        </w:rPr>
      </w:pPr>
    </w:p>
    <w:p>
      <w:pPr>
        <w:pStyle w:val="23"/>
        <w:rPr>
          <w:rFonts w:hint="eastAsia" w:ascii="宋体" w:hAnsi="宋体" w:cs="宋体"/>
          <w:b/>
          <w:bCs/>
          <w:sz w:val="24"/>
        </w:rPr>
      </w:pPr>
    </w:p>
    <w:p>
      <w:pPr>
        <w:pStyle w:val="23"/>
        <w:rPr>
          <w:rFonts w:ascii="宋体" w:hAnsi="宋体" w:cs="宋体"/>
          <w:b/>
          <w:bCs/>
          <w:sz w:val="24"/>
        </w:rPr>
      </w:pPr>
      <w:r>
        <w:rPr>
          <w:rFonts w:hint="eastAsia" w:ascii="宋体" w:hAnsi="宋体" w:cs="宋体"/>
          <w:b/>
          <w:bCs/>
          <w:sz w:val="24"/>
        </w:rPr>
        <w:t>附件</w:t>
      </w:r>
      <w:r>
        <w:rPr>
          <w:rFonts w:hint="eastAsia" w:ascii="宋体" w:hAnsi="宋体" w:cs="宋体"/>
          <w:b/>
          <w:bCs/>
          <w:sz w:val="24"/>
          <w:lang w:val="en-US" w:eastAsia="zh-CN"/>
        </w:rPr>
        <w:t>7</w:t>
      </w:r>
      <w:r>
        <w:rPr>
          <w:rFonts w:hint="eastAsia" w:ascii="宋体" w:hAnsi="宋体" w:cs="宋体"/>
          <w:b/>
          <w:bCs/>
          <w:sz w:val="24"/>
        </w:rPr>
        <w:t>：</w:t>
      </w:r>
    </w:p>
    <w:p>
      <w:pPr>
        <w:pStyle w:val="24"/>
        <w:numPr>
          <w:ilvl w:val="0"/>
          <w:numId w:val="0"/>
        </w:numPr>
        <w:spacing w:after="200"/>
        <w:ind w:left="4736" w:hanging="3836"/>
        <w:jc w:val="center"/>
        <w:outlineLvl w:val="2"/>
        <w:rPr>
          <w:b/>
          <w:bCs/>
          <w:sz w:val="32"/>
          <w:szCs w:val="32"/>
        </w:rPr>
      </w:pPr>
      <w:r>
        <w:rPr>
          <w:rFonts w:hint="eastAsia" w:eastAsia="宋体" w:cs="Times New Roman"/>
          <w:b/>
          <w:bCs/>
          <w:sz w:val="32"/>
          <w:szCs w:val="32"/>
        </w:rPr>
        <w:t>拟投入设备一览</w:t>
      </w:r>
      <w:r>
        <w:rPr>
          <w:rFonts w:hint="eastAsia"/>
          <w:b/>
          <w:bCs/>
          <w:sz w:val="32"/>
          <w:szCs w:val="32"/>
        </w:rPr>
        <w:t>表</w:t>
      </w:r>
    </w:p>
    <w:tbl>
      <w:tblPr>
        <w:tblStyle w:val="13"/>
        <w:tblW w:w="9040" w:type="dxa"/>
        <w:jc w:val="center"/>
        <w:tblInd w:w="0" w:type="dxa"/>
        <w:tblLayout w:type="fixed"/>
        <w:tblCellMar>
          <w:top w:w="0" w:type="dxa"/>
          <w:left w:w="108" w:type="dxa"/>
          <w:bottom w:w="0" w:type="dxa"/>
          <w:right w:w="108" w:type="dxa"/>
        </w:tblCellMar>
      </w:tblPr>
      <w:tblGrid>
        <w:gridCol w:w="2131"/>
        <w:gridCol w:w="2388"/>
        <w:gridCol w:w="2259"/>
        <w:gridCol w:w="2262"/>
      </w:tblGrid>
      <w:tr>
        <w:tblPrEx>
          <w:tblLayout w:type="fixed"/>
          <w:tblCellMar>
            <w:top w:w="0" w:type="dxa"/>
            <w:left w:w="108" w:type="dxa"/>
            <w:bottom w:w="0" w:type="dxa"/>
            <w:right w:w="108" w:type="dxa"/>
          </w:tblCellMar>
        </w:tblPrEx>
        <w:trPr>
          <w:trHeight w:val="697" w:hRule="atLeast"/>
          <w:jc w:val="center"/>
        </w:trPr>
        <w:tc>
          <w:tcPr>
            <w:tcW w:w="2131"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ascii="宋体" w:hAnsi="宋体" w:cs="宋体"/>
                <w:b/>
                <w:sz w:val="24"/>
              </w:rPr>
            </w:pPr>
            <w:r>
              <w:rPr>
                <w:rFonts w:hint="eastAsia" w:ascii="宋体" w:hAnsi="宋体" w:cs="宋体"/>
                <w:b/>
                <w:sz w:val="24"/>
              </w:rPr>
              <w:t>序号</w:t>
            </w:r>
          </w:p>
        </w:tc>
        <w:tc>
          <w:tcPr>
            <w:tcW w:w="2388"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hint="eastAsia" w:ascii="宋体" w:hAnsi="宋体" w:eastAsia="宋体" w:cs="宋体"/>
                <w:b/>
                <w:sz w:val="24"/>
                <w:lang w:val="en-US" w:eastAsia="zh-CN"/>
              </w:rPr>
            </w:pPr>
            <w:r>
              <w:rPr>
                <w:rFonts w:hint="eastAsia" w:ascii="宋体" w:hAnsi="宋体" w:cs="宋体"/>
                <w:b/>
                <w:sz w:val="24"/>
                <w:lang w:val="en-US" w:eastAsia="zh-CN"/>
              </w:rPr>
              <w:t>设备名称</w:t>
            </w:r>
          </w:p>
        </w:tc>
        <w:tc>
          <w:tcPr>
            <w:tcW w:w="2259"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hint="eastAsia" w:ascii="宋体" w:hAnsi="宋体" w:eastAsia="宋体" w:cs="宋体"/>
                <w:b/>
                <w:sz w:val="24"/>
                <w:lang w:val="en-US" w:eastAsia="zh-CN"/>
              </w:rPr>
            </w:pPr>
            <w:r>
              <w:rPr>
                <w:rFonts w:hint="eastAsia" w:ascii="宋体" w:hAnsi="宋体" w:cs="宋体"/>
                <w:b/>
                <w:sz w:val="24"/>
                <w:lang w:val="en-US" w:eastAsia="zh-CN"/>
              </w:rPr>
              <w:t>数量（台</w:t>
            </w:r>
            <w:bookmarkStart w:id="0" w:name="_GoBack"/>
            <w:bookmarkEnd w:id="0"/>
            <w:r>
              <w:rPr>
                <w:rFonts w:hint="eastAsia" w:ascii="宋体" w:hAnsi="宋体" w:cs="宋体"/>
                <w:b/>
                <w:sz w:val="24"/>
                <w:lang w:val="en-US" w:eastAsia="zh-CN"/>
              </w:rPr>
              <w:t>）</w:t>
            </w:r>
          </w:p>
        </w:tc>
        <w:tc>
          <w:tcPr>
            <w:tcW w:w="2262" w:type="dxa"/>
            <w:vMerge w:val="restart"/>
            <w:tcBorders>
              <w:top w:val="single" w:color="auto" w:sz="4" w:space="0"/>
              <w:left w:val="single" w:color="auto" w:sz="4" w:space="0"/>
              <w:right w:val="single" w:color="auto" w:sz="4" w:space="0"/>
            </w:tcBorders>
            <w:vAlign w:val="center"/>
          </w:tcPr>
          <w:p>
            <w:pPr>
              <w:pStyle w:val="23"/>
              <w:adjustRightInd w:val="0"/>
              <w:snapToGrid w:val="0"/>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tblPrEx>
          <w:tblLayout w:type="fixed"/>
          <w:tblCellMar>
            <w:top w:w="0" w:type="dxa"/>
            <w:left w:w="108" w:type="dxa"/>
            <w:bottom w:w="0" w:type="dxa"/>
            <w:right w:w="108" w:type="dxa"/>
          </w:tblCellMar>
        </w:tblPrEx>
        <w:trPr>
          <w:trHeight w:val="647" w:hRule="atLeast"/>
          <w:jc w:val="center"/>
        </w:trPr>
        <w:tc>
          <w:tcPr>
            <w:tcW w:w="2131" w:type="dxa"/>
            <w:vMerge w:val="continue"/>
            <w:tcBorders>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388" w:type="dxa"/>
            <w:vMerge w:val="continue"/>
            <w:tcBorders>
              <w:left w:val="single" w:color="auto" w:sz="4" w:space="0"/>
              <w:bottom w:val="single" w:color="auto" w:sz="4" w:space="0"/>
              <w:right w:val="single" w:color="auto" w:sz="4" w:space="0"/>
            </w:tcBorders>
            <w:vAlign w:val="center"/>
          </w:tcPr>
          <w:p>
            <w:pPr>
              <w:pStyle w:val="23"/>
              <w:adjustRightInd w:val="0"/>
              <w:snapToGrid w:val="0"/>
              <w:jc w:val="center"/>
              <w:rPr>
                <w:rFonts w:ascii="宋体" w:hAnsi="宋体" w:cs="宋体"/>
                <w:b/>
                <w:sz w:val="24"/>
              </w:rPr>
            </w:pPr>
          </w:p>
        </w:tc>
        <w:tc>
          <w:tcPr>
            <w:tcW w:w="2259" w:type="dxa"/>
            <w:vMerge w:val="continue"/>
            <w:tcBorders>
              <w:left w:val="single" w:color="auto" w:sz="4" w:space="0"/>
              <w:bottom w:val="single" w:color="auto" w:sz="4" w:space="0"/>
              <w:right w:val="single" w:color="auto" w:sz="4" w:space="0"/>
            </w:tcBorders>
            <w:vAlign w:val="center"/>
          </w:tcPr>
          <w:p>
            <w:pPr>
              <w:pStyle w:val="23"/>
              <w:adjustRightInd w:val="0"/>
              <w:snapToGrid w:val="0"/>
              <w:jc w:val="center"/>
              <w:rPr>
                <w:rFonts w:ascii="宋体" w:hAnsi="宋体" w:cs="宋体"/>
                <w:b/>
                <w:sz w:val="24"/>
              </w:rPr>
            </w:pPr>
          </w:p>
        </w:tc>
        <w:tc>
          <w:tcPr>
            <w:tcW w:w="2262" w:type="dxa"/>
            <w:vMerge w:val="continue"/>
            <w:tcBorders>
              <w:left w:val="single" w:color="auto" w:sz="4" w:space="0"/>
              <w:bottom w:val="single" w:color="auto" w:sz="4" w:space="0"/>
              <w:right w:val="single" w:color="auto" w:sz="4" w:space="0"/>
            </w:tcBorders>
            <w:vAlign w:val="center"/>
          </w:tcPr>
          <w:p>
            <w:pPr>
              <w:pStyle w:val="23"/>
              <w:adjustRightInd w:val="0"/>
              <w:snapToGrid w:val="0"/>
              <w:jc w:val="center"/>
              <w:rPr>
                <w:rFonts w:ascii="宋体" w:hAnsi="宋体" w:cs="宋体"/>
                <w:b/>
                <w:sz w:val="24"/>
              </w:rPr>
            </w:pPr>
          </w:p>
        </w:tc>
      </w:tr>
      <w:tr>
        <w:tblPrEx>
          <w:tblLayout w:type="fixed"/>
          <w:tblCellMar>
            <w:top w:w="0" w:type="dxa"/>
            <w:left w:w="108" w:type="dxa"/>
            <w:bottom w:w="0" w:type="dxa"/>
            <w:right w:w="108" w:type="dxa"/>
          </w:tblCellMar>
        </w:tblPrEx>
        <w:trPr>
          <w:trHeight w:val="786"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1</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2</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3</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4</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5</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6</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7</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8</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9</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81"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10</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854" w:hRule="atLeast"/>
          <w:jc w:val="center"/>
        </w:trPr>
        <w:tc>
          <w:tcPr>
            <w:tcW w:w="2131"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r>
              <w:rPr>
                <w:rFonts w:hint="eastAsia" w:ascii="宋体" w:hAnsi="宋体" w:cs="宋体"/>
                <w:sz w:val="24"/>
              </w:rPr>
              <w:t>......</w:t>
            </w:r>
          </w:p>
        </w:tc>
        <w:tc>
          <w:tcPr>
            <w:tcW w:w="23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c>
          <w:tcPr>
            <w:tcW w:w="2262"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360" w:lineRule="auto"/>
              <w:jc w:val="center"/>
              <w:rPr>
                <w:rFonts w:ascii="宋体" w:hAnsi="宋体" w:cs="宋体"/>
                <w:sz w:val="24"/>
              </w:rPr>
            </w:pPr>
          </w:p>
        </w:tc>
      </w:tr>
    </w:tbl>
    <w:p>
      <w:pPr>
        <w:pStyle w:val="8"/>
        <w:ind w:left="0" w:leftChars="0" w:firstLine="0" w:firstLineChars="0"/>
        <w:rPr>
          <w:rFonts w:hint="eastAsia" w:ascii="宋体" w:hAnsi="宋体" w:cstheme="minorBidi"/>
        </w:rPr>
      </w:pPr>
    </w:p>
    <w:sectPr>
      <w:pgSz w:w="11906" w:h="16838"/>
      <w:pgMar w:top="1985" w:right="1418" w:bottom="158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91FD"/>
    <w:multiLevelType w:val="singleLevel"/>
    <w:tmpl w:val="406A91FD"/>
    <w:lvl w:ilvl="0" w:tentative="0">
      <w:start w:val="1"/>
      <w:numFmt w:val="decimal"/>
      <w:lvlText w:val="%1."/>
      <w:lvlJc w:val="left"/>
      <w:pPr>
        <w:tabs>
          <w:tab w:val="left" w:pos="312"/>
        </w:tabs>
      </w:pPr>
    </w:lvl>
  </w:abstractNum>
  <w:abstractNum w:abstractNumId="1">
    <w:nsid w:val="73887025"/>
    <w:multiLevelType w:val="multilevel"/>
    <w:tmpl w:val="73887025"/>
    <w:lvl w:ilvl="0" w:tentative="0">
      <w:start w:val="1"/>
      <w:numFmt w:val="decimal"/>
      <w:suff w:val="nothing"/>
      <w:lvlText w:val="%1."/>
      <w:lvlJc w:val="left"/>
      <w:pPr>
        <w:ind w:left="180" w:firstLine="0"/>
      </w:pPr>
      <w:rPr>
        <w:rFonts w:hint="eastAsia" w:ascii="宋体" w:hAnsi="宋体" w:eastAsia="宋体"/>
        <w:b w:val="0"/>
        <w:i w:val="0"/>
        <w:caps w:val="0"/>
        <w:strike w:val="0"/>
        <w:dstrike w:val="0"/>
        <w:vanish w:val="0"/>
        <w:spacing w:val="0"/>
        <w:position w:val="0"/>
        <w:sz w:val="24"/>
        <w:szCs w:val="24"/>
        <w:vertAlign w:val="baseline"/>
      </w:rPr>
    </w:lvl>
    <w:lvl w:ilvl="1" w:tentative="0">
      <w:start w:val="1"/>
      <w:numFmt w:val="decimal"/>
      <w:pStyle w:val="24"/>
      <w:suff w:val="nothing"/>
      <w:lvlText w:val="%1.%2"/>
      <w:lvlJc w:val="left"/>
      <w:pPr>
        <w:ind w:left="4736" w:hanging="3836"/>
      </w:pPr>
      <w:rPr>
        <w:rFonts w:hint="eastAsia" w:ascii="Times New Roman" w:hAnsi="Times New Roman" w:cs="Times New Roman"/>
        <w:b w:val="0"/>
        <w:bCs w:val="0"/>
        <w:i w:val="0"/>
        <w:iCs w:val="0"/>
        <w:caps w:val="0"/>
        <w:smallCaps w:val="0"/>
        <w:strike w:val="0"/>
        <w:dstrike w:val="0"/>
        <w:vanish w:val="0"/>
        <w:spacing w:val="0"/>
        <w:position w:val="0"/>
        <w:sz w:val="24"/>
        <w:szCs w:val="24"/>
        <w:u w:val="none"/>
        <w:vertAlign w:val="baseline"/>
      </w:rPr>
    </w:lvl>
    <w:lvl w:ilvl="2" w:tentative="0">
      <w:start w:val="1"/>
      <w:numFmt w:val="decimal"/>
      <w:suff w:val="nothing"/>
      <w:lvlText w:val="%3）"/>
      <w:lvlJc w:val="left"/>
      <w:pPr>
        <w:ind w:left="890" w:hanging="170"/>
      </w:pPr>
      <w:rPr>
        <w:b w:val="0"/>
        <w:i w:val="0"/>
        <w:strike w:val="0"/>
        <w:color w:val="000000"/>
      </w:rPr>
    </w:lvl>
    <w:lvl w:ilvl="3" w:tentative="0">
      <w:start w:val="1"/>
      <w:numFmt w:val="decimal"/>
      <w:suff w:val="nothing"/>
      <w:lvlText w:val="%1.%2.%3.%4"/>
      <w:lvlJc w:val="left"/>
      <w:pPr>
        <w:ind w:left="284" w:hanging="227"/>
      </w:pPr>
      <w:rPr>
        <w:rFonts w:hint="eastAsia"/>
        <w:b w:val="0"/>
        <w:i w:val="0"/>
      </w:rPr>
    </w:lvl>
    <w:lvl w:ilvl="4" w:tentative="0">
      <w:start w:val="1"/>
      <w:numFmt w:val="decimal"/>
      <w:suff w:val="nothing"/>
      <w:lvlText w:val="%1.%2.%3.%4.%5"/>
      <w:lvlJc w:val="left"/>
      <w:pPr>
        <w:ind w:left="397" w:hanging="340"/>
      </w:pPr>
      <w:rPr>
        <w:rFonts w:hint="eastAsia" w:ascii="宋体" w:eastAsia="宋体"/>
        <w:b w:val="0"/>
        <w:i w:val="0"/>
        <w: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CB71182"/>
    <w:rsid w:val="000013EE"/>
    <w:rsid w:val="00012EB2"/>
    <w:rsid w:val="00063101"/>
    <w:rsid w:val="00076FC8"/>
    <w:rsid w:val="000A58E0"/>
    <w:rsid w:val="000B390B"/>
    <w:rsid w:val="000B5920"/>
    <w:rsid w:val="000C07C2"/>
    <w:rsid w:val="000F6DF1"/>
    <w:rsid w:val="00131C3B"/>
    <w:rsid w:val="00140BE4"/>
    <w:rsid w:val="001701D6"/>
    <w:rsid w:val="001809FD"/>
    <w:rsid w:val="00203392"/>
    <w:rsid w:val="002B0C36"/>
    <w:rsid w:val="002C44D3"/>
    <w:rsid w:val="00335356"/>
    <w:rsid w:val="00353802"/>
    <w:rsid w:val="003B7248"/>
    <w:rsid w:val="003E06D4"/>
    <w:rsid w:val="00424663"/>
    <w:rsid w:val="0049277A"/>
    <w:rsid w:val="004937E1"/>
    <w:rsid w:val="00503E2E"/>
    <w:rsid w:val="00513255"/>
    <w:rsid w:val="00516886"/>
    <w:rsid w:val="00547E32"/>
    <w:rsid w:val="00551A99"/>
    <w:rsid w:val="00551AC5"/>
    <w:rsid w:val="00567ABF"/>
    <w:rsid w:val="005806FA"/>
    <w:rsid w:val="005D16BB"/>
    <w:rsid w:val="00622259"/>
    <w:rsid w:val="00624502"/>
    <w:rsid w:val="00630922"/>
    <w:rsid w:val="006427F6"/>
    <w:rsid w:val="0070215F"/>
    <w:rsid w:val="00711E50"/>
    <w:rsid w:val="00792F6A"/>
    <w:rsid w:val="007A5869"/>
    <w:rsid w:val="007F7B1B"/>
    <w:rsid w:val="00823F5A"/>
    <w:rsid w:val="0087433B"/>
    <w:rsid w:val="00897EA1"/>
    <w:rsid w:val="008B32C2"/>
    <w:rsid w:val="008E35AA"/>
    <w:rsid w:val="008F3907"/>
    <w:rsid w:val="0093061F"/>
    <w:rsid w:val="009623D1"/>
    <w:rsid w:val="00A01001"/>
    <w:rsid w:val="00A036DB"/>
    <w:rsid w:val="00A96342"/>
    <w:rsid w:val="00AC3FE9"/>
    <w:rsid w:val="00B50413"/>
    <w:rsid w:val="00B65457"/>
    <w:rsid w:val="00BA582A"/>
    <w:rsid w:val="00BC515E"/>
    <w:rsid w:val="00BC6BD9"/>
    <w:rsid w:val="00BF0975"/>
    <w:rsid w:val="00BF3DEF"/>
    <w:rsid w:val="00C00921"/>
    <w:rsid w:val="00C242E8"/>
    <w:rsid w:val="00C52E5F"/>
    <w:rsid w:val="00C53B61"/>
    <w:rsid w:val="00D54ED1"/>
    <w:rsid w:val="00D67B55"/>
    <w:rsid w:val="00D86A4C"/>
    <w:rsid w:val="00DC06DF"/>
    <w:rsid w:val="00DE7E72"/>
    <w:rsid w:val="00DF3050"/>
    <w:rsid w:val="00E25FE9"/>
    <w:rsid w:val="00E26DD6"/>
    <w:rsid w:val="00E43AB5"/>
    <w:rsid w:val="00E83B36"/>
    <w:rsid w:val="00EE09AB"/>
    <w:rsid w:val="00EF1218"/>
    <w:rsid w:val="00F30FB7"/>
    <w:rsid w:val="00F33836"/>
    <w:rsid w:val="00F40712"/>
    <w:rsid w:val="00F453B9"/>
    <w:rsid w:val="00F63E47"/>
    <w:rsid w:val="00F701B0"/>
    <w:rsid w:val="00FA380B"/>
    <w:rsid w:val="00FC78C1"/>
    <w:rsid w:val="01161368"/>
    <w:rsid w:val="01552C2A"/>
    <w:rsid w:val="04B83519"/>
    <w:rsid w:val="04DC3D15"/>
    <w:rsid w:val="06E53358"/>
    <w:rsid w:val="0704677F"/>
    <w:rsid w:val="071007BE"/>
    <w:rsid w:val="072F1613"/>
    <w:rsid w:val="07647377"/>
    <w:rsid w:val="077C4A3F"/>
    <w:rsid w:val="07907C0B"/>
    <w:rsid w:val="0860711D"/>
    <w:rsid w:val="08C41C52"/>
    <w:rsid w:val="095230C2"/>
    <w:rsid w:val="0980259C"/>
    <w:rsid w:val="09AB2E18"/>
    <w:rsid w:val="0A490D7B"/>
    <w:rsid w:val="0A887D8E"/>
    <w:rsid w:val="0AC51440"/>
    <w:rsid w:val="0AF54C8F"/>
    <w:rsid w:val="0B04777E"/>
    <w:rsid w:val="0B3D7C34"/>
    <w:rsid w:val="0B967C3B"/>
    <w:rsid w:val="0CA97E68"/>
    <w:rsid w:val="0CB71182"/>
    <w:rsid w:val="0D2F60AF"/>
    <w:rsid w:val="0DFD7454"/>
    <w:rsid w:val="0E391583"/>
    <w:rsid w:val="0E887ACB"/>
    <w:rsid w:val="0F4A40FD"/>
    <w:rsid w:val="10A73D30"/>
    <w:rsid w:val="118C0B7C"/>
    <w:rsid w:val="12464CB9"/>
    <w:rsid w:val="125E4D3C"/>
    <w:rsid w:val="14991751"/>
    <w:rsid w:val="16F53550"/>
    <w:rsid w:val="173F5A05"/>
    <w:rsid w:val="17E5023C"/>
    <w:rsid w:val="181E050E"/>
    <w:rsid w:val="1C150D3B"/>
    <w:rsid w:val="1D732852"/>
    <w:rsid w:val="1E554F36"/>
    <w:rsid w:val="1E9E7292"/>
    <w:rsid w:val="1ECE09D8"/>
    <w:rsid w:val="1EFC2F0F"/>
    <w:rsid w:val="1F32123F"/>
    <w:rsid w:val="1F372089"/>
    <w:rsid w:val="208232D5"/>
    <w:rsid w:val="20C35BD8"/>
    <w:rsid w:val="213228E4"/>
    <w:rsid w:val="223105EE"/>
    <w:rsid w:val="22480820"/>
    <w:rsid w:val="225A5F55"/>
    <w:rsid w:val="227808DB"/>
    <w:rsid w:val="22AB335E"/>
    <w:rsid w:val="22BF27B1"/>
    <w:rsid w:val="239C39F5"/>
    <w:rsid w:val="23FD48A0"/>
    <w:rsid w:val="24DE20A0"/>
    <w:rsid w:val="25531F50"/>
    <w:rsid w:val="25C70368"/>
    <w:rsid w:val="27845577"/>
    <w:rsid w:val="27CB456C"/>
    <w:rsid w:val="28592CCD"/>
    <w:rsid w:val="28836371"/>
    <w:rsid w:val="28C63406"/>
    <w:rsid w:val="28E60B4B"/>
    <w:rsid w:val="28F97089"/>
    <w:rsid w:val="29872DB9"/>
    <w:rsid w:val="298D7B87"/>
    <w:rsid w:val="29C71B78"/>
    <w:rsid w:val="2B0E4C53"/>
    <w:rsid w:val="2BB212E1"/>
    <w:rsid w:val="2BFF62EF"/>
    <w:rsid w:val="2C187BD9"/>
    <w:rsid w:val="2C5139AB"/>
    <w:rsid w:val="2C9833CD"/>
    <w:rsid w:val="2CAB4328"/>
    <w:rsid w:val="2D82792E"/>
    <w:rsid w:val="2D8924E9"/>
    <w:rsid w:val="2DAE2F19"/>
    <w:rsid w:val="2DB27122"/>
    <w:rsid w:val="2DDE3963"/>
    <w:rsid w:val="2E740FA4"/>
    <w:rsid w:val="2F270B58"/>
    <w:rsid w:val="30425AB5"/>
    <w:rsid w:val="32A12D0F"/>
    <w:rsid w:val="32F71A77"/>
    <w:rsid w:val="337C03BB"/>
    <w:rsid w:val="33943426"/>
    <w:rsid w:val="33AB79BE"/>
    <w:rsid w:val="34E33987"/>
    <w:rsid w:val="34E907EB"/>
    <w:rsid w:val="35FB5099"/>
    <w:rsid w:val="37AF0234"/>
    <w:rsid w:val="37B03A1E"/>
    <w:rsid w:val="38A14C70"/>
    <w:rsid w:val="39C52D4B"/>
    <w:rsid w:val="39CF25E2"/>
    <w:rsid w:val="3B4C6BF7"/>
    <w:rsid w:val="3B537510"/>
    <w:rsid w:val="3D965CFD"/>
    <w:rsid w:val="3EA06A25"/>
    <w:rsid w:val="3F2E467F"/>
    <w:rsid w:val="3F4B277E"/>
    <w:rsid w:val="3FD83630"/>
    <w:rsid w:val="400D029B"/>
    <w:rsid w:val="41362A24"/>
    <w:rsid w:val="414B0827"/>
    <w:rsid w:val="417B3D89"/>
    <w:rsid w:val="41A477C0"/>
    <w:rsid w:val="43012D86"/>
    <w:rsid w:val="430E4DE7"/>
    <w:rsid w:val="439D0231"/>
    <w:rsid w:val="451D122F"/>
    <w:rsid w:val="45556A3C"/>
    <w:rsid w:val="45DE3ACF"/>
    <w:rsid w:val="46292F72"/>
    <w:rsid w:val="472B6FF4"/>
    <w:rsid w:val="483F03E0"/>
    <w:rsid w:val="491D3D50"/>
    <w:rsid w:val="49CC7E3B"/>
    <w:rsid w:val="49E55E86"/>
    <w:rsid w:val="4A2056D9"/>
    <w:rsid w:val="4ABB541B"/>
    <w:rsid w:val="4C0F2179"/>
    <w:rsid w:val="4C7540D2"/>
    <w:rsid w:val="4C954913"/>
    <w:rsid w:val="4D132C68"/>
    <w:rsid w:val="4E0A29DB"/>
    <w:rsid w:val="4EC03945"/>
    <w:rsid w:val="50231B9F"/>
    <w:rsid w:val="502667EA"/>
    <w:rsid w:val="503037CA"/>
    <w:rsid w:val="50821080"/>
    <w:rsid w:val="50B158D3"/>
    <w:rsid w:val="5112523F"/>
    <w:rsid w:val="51356342"/>
    <w:rsid w:val="52922790"/>
    <w:rsid w:val="52D82A69"/>
    <w:rsid w:val="53E617E3"/>
    <w:rsid w:val="542D0749"/>
    <w:rsid w:val="54597563"/>
    <w:rsid w:val="54852C16"/>
    <w:rsid w:val="548B66BD"/>
    <w:rsid w:val="550C1A17"/>
    <w:rsid w:val="59EE50CE"/>
    <w:rsid w:val="5B987692"/>
    <w:rsid w:val="5C3A0D4D"/>
    <w:rsid w:val="5E02114D"/>
    <w:rsid w:val="5F4553E8"/>
    <w:rsid w:val="5FB2009A"/>
    <w:rsid w:val="60440D0B"/>
    <w:rsid w:val="60B75616"/>
    <w:rsid w:val="615B55C2"/>
    <w:rsid w:val="622D28E0"/>
    <w:rsid w:val="62A15DE6"/>
    <w:rsid w:val="62BD51E5"/>
    <w:rsid w:val="62C12B0D"/>
    <w:rsid w:val="630F1F6C"/>
    <w:rsid w:val="638C15BE"/>
    <w:rsid w:val="643F0D15"/>
    <w:rsid w:val="66650809"/>
    <w:rsid w:val="67552E0F"/>
    <w:rsid w:val="67AA10FA"/>
    <w:rsid w:val="67C82699"/>
    <w:rsid w:val="67CC69A3"/>
    <w:rsid w:val="691F7ADD"/>
    <w:rsid w:val="69963087"/>
    <w:rsid w:val="69F87D2A"/>
    <w:rsid w:val="6B0C1958"/>
    <w:rsid w:val="6B954519"/>
    <w:rsid w:val="6BA1729E"/>
    <w:rsid w:val="6C4A3F2D"/>
    <w:rsid w:val="6D472E1B"/>
    <w:rsid w:val="6D5157F0"/>
    <w:rsid w:val="6D6F00AF"/>
    <w:rsid w:val="6DC35593"/>
    <w:rsid w:val="6DDC274E"/>
    <w:rsid w:val="6E12732F"/>
    <w:rsid w:val="6E456533"/>
    <w:rsid w:val="6E574660"/>
    <w:rsid w:val="6E8B60C5"/>
    <w:rsid w:val="6EB66E54"/>
    <w:rsid w:val="6F7A62D2"/>
    <w:rsid w:val="6FF6315C"/>
    <w:rsid w:val="70A71F93"/>
    <w:rsid w:val="70D91128"/>
    <w:rsid w:val="70FF7965"/>
    <w:rsid w:val="71095C09"/>
    <w:rsid w:val="713E7B2E"/>
    <w:rsid w:val="716007D0"/>
    <w:rsid w:val="721521FC"/>
    <w:rsid w:val="7415009D"/>
    <w:rsid w:val="74332285"/>
    <w:rsid w:val="74587BBE"/>
    <w:rsid w:val="74730EB9"/>
    <w:rsid w:val="753B6F69"/>
    <w:rsid w:val="76423BD2"/>
    <w:rsid w:val="76964567"/>
    <w:rsid w:val="76AC3CF1"/>
    <w:rsid w:val="7710701E"/>
    <w:rsid w:val="776155CD"/>
    <w:rsid w:val="788D0747"/>
    <w:rsid w:val="78FC218C"/>
    <w:rsid w:val="7AAC2279"/>
    <w:rsid w:val="7B0C5F60"/>
    <w:rsid w:val="7B1A6686"/>
    <w:rsid w:val="7B6840DC"/>
    <w:rsid w:val="7C1B60C6"/>
    <w:rsid w:val="7C4246FA"/>
    <w:rsid w:val="7C6200ED"/>
    <w:rsid w:val="7CEF2FBC"/>
    <w:rsid w:val="7D536FBF"/>
    <w:rsid w:val="7D565DB1"/>
    <w:rsid w:val="7E464C36"/>
    <w:rsid w:val="7F103CA7"/>
    <w:rsid w:val="7F9E62C4"/>
    <w:rsid w:val="7FF4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ind w:firstLine="600" w:firstLineChars="200"/>
    </w:pPr>
    <w:rPr>
      <w:sz w:val="30"/>
    </w:rPr>
  </w:style>
  <w:style w:type="paragraph" w:styleId="4">
    <w:name w:val="Plain Text"/>
    <w:basedOn w:val="1"/>
    <w:link w:val="21"/>
    <w:unhideWhenUsed/>
    <w:qFormat/>
    <w:uiPriority w:val="0"/>
    <w:rPr>
      <w:rFonts w:ascii="宋体" w:hAnsi="Courier New" w:eastAsiaTheme="minorEastAsia" w:cstheme="minorBidi"/>
      <w:szCs w:val="21"/>
    </w:rPr>
  </w:style>
  <w:style w:type="paragraph" w:styleId="5">
    <w:name w:val="Body Text Indent 2"/>
    <w:basedOn w:val="1"/>
    <w:qFormat/>
    <w:uiPriority w:val="0"/>
    <w:pPr>
      <w:ind w:firstLine="640" w:firstLineChars="200"/>
    </w:pPr>
    <w:rPr>
      <w:rFonts w:eastAsia="仿宋_GB2312"/>
      <w:sz w:val="32"/>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Body Text First Indent 2"/>
    <w:basedOn w:val="3"/>
    <w:unhideWhenUsed/>
    <w:qFormat/>
    <w:uiPriority w:val="99"/>
    <w:pPr>
      <w:spacing w:after="120"/>
      <w:ind w:left="420" w:leftChars="200" w:firstLine="420"/>
    </w:p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jc w:val="left"/>
    </w:pPr>
    <w:rPr>
      <w:rFonts w:ascii="Times New Roman" w:hAnsi="Times New Roman"/>
      <w:kern w:val="0"/>
      <w:sz w:val="24"/>
      <w:szCs w:val="20"/>
    </w:rPr>
  </w:style>
  <w:style w:type="character" w:styleId="12">
    <w:name w:val="Hyperlink"/>
    <w:basedOn w:val="11"/>
    <w:qFormat/>
    <w:uiPriority w:val="0"/>
    <w:rPr>
      <w:color w:val="0563C1" w:themeColor="hyperlink"/>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表格"/>
    <w:qFormat/>
    <w:uiPriority w:val="1"/>
    <w:pPr>
      <w:keepNext/>
      <w:keepLines/>
      <w:widowControl w:val="0"/>
      <w:spacing w:line="312" w:lineRule="auto"/>
      <w:jc w:val="center"/>
    </w:pPr>
    <w:rPr>
      <w:rFonts w:ascii="宋体" w:hAnsi="Calibri" w:eastAsia="宋体" w:cs="Times New Roman"/>
      <w:sz w:val="24"/>
      <w:szCs w:val="22"/>
      <w:lang w:val="en-US" w:eastAsia="zh-CN" w:bidi="ar-SA"/>
    </w:rPr>
  </w:style>
  <w:style w:type="paragraph" w:customStyle="1" w:styleId="16">
    <w:name w:val="Normal_2_0"/>
    <w:qFormat/>
    <w:uiPriority w:val="0"/>
    <w:pPr>
      <w:widowControl w:val="0"/>
      <w:jc w:val="both"/>
    </w:pPr>
    <w:rPr>
      <w:rFonts w:ascii="等线" w:hAnsi="等线" w:eastAsia="等线" w:cs="Times New Roman"/>
      <w:kern w:val="2"/>
      <w:sz w:val="21"/>
      <w:szCs w:val="22"/>
      <w:lang w:val="en-US" w:eastAsia="zh-CN" w:bidi="ar-SA"/>
    </w:rPr>
  </w:style>
  <w:style w:type="paragraph" w:customStyle="1" w:styleId="17">
    <w:name w:val="Normal_2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8">
    <w:name w:val="批注框文本 字符"/>
    <w:basedOn w:val="11"/>
    <w:link w:val="6"/>
    <w:qFormat/>
    <w:uiPriority w:val="0"/>
    <w:rPr>
      <w:rFonts w:ascii="Calibri" w:hAnsi="Calibri" w:eastAsia="宋体" w:cs="Times New Roman"/>
      <w:kern w:val="2"/>
      <w:sz w:val="18"/>
      <w:szCs w:val="18"/>
    </w:rPr>
  </w:style>
  <w:style w:type="character" w:customStyle="1" w:styleId="19">
    <w:name w:val="页眉 字符"/>
    <w:basedOn w:val="11"/>
    <w:link w:val="9"/>
    <w:qFormat/>
    <w:uiPriority w:val="0"/>
    <w:rPr>
      <w:rFonts w:ascii="Calibri" w:hAnsi="Calibri" w:eastAsia="宋体" w:cs="Times New Roman"/>
      <w:kern w:val="2"/>
      <w:sz w:val="18"/>
      <w:szCs w:val="18"/>
    </w:rPr>
  </w:style>
  <w:style w:type="character" w:customStyle="1" w:styleId="20">
    <w:name w:val="页脚 字符"/>
    <w:basedOn w:val="11"/>
    <w:link w:val="7"/>
    <w:qFormat/>
    <w:uiPriority w:val="0"/>
    <w:rPr>
      <w:rFonts w:ascii="Calibri" w:hAnsi="Calibri" w:eastAsia="宋体" w:cs="Times New Roman"/>
      <w:kern w:val="2"/>
      <w:sz w:val="18"/>
      <w:szCs w:val="18"/>
    </w:rPr>
  </w:style>
  <w:style w:type="character" w:customStyle="1" w:styleId="21">
    <w:name w:val="纯文本 字符"/>
    <w:basedOn w:val="11"/>
    <w:link w:val="4"/>
    <w:qFormat/>
    <w:uiPriority w:val="0"/>
    <w:rPr>
      <w:rFonts w:ascii="宋体" w:hAnsi="Courier New"/>
      <w:kern w:val="2"/>
      <w:sz w:val="21"/>
      <w:szCs w:val="21"/>
    </w:rPr>
  </w:style>
  <w:style w:type="paragraph" w:customStyle="1" w:styleId="22">
    <w:name w:val="Plain Text_1"/>
    <w:basedOn w:val="1"/>
    <w:unhideWhenUsed/>
    <w:qFormat/>
    <w:uiPriority w:val="0"/>
    <w:rPr>
      <w:rFonts w:ascii="宋体" w:hAnsi="Courier New"/>
      <w:kern w:val="0"/>
      <w:sz w:val="20"/>
      <w:szCs w:val="21"/>
    </w:rPr>
  </w:style>
  <w:style w:type="paragraph" w:customStyle="1" w:styleId="23">
    <w:name w:val="Normal_1_0"/>
    <w:qFormat/>
    <w:uiPriority w:val="0"/>
    <w:pPr>
      <w:widowControl w:val="0"/>
      <w:spacing w:line="240" w:lineRule="auto"/>
      <w:ind w:left="0" w:leftChars="0"/>
      <w:jc w:val="both"/>
    </w:pPr>
    <w:rPr>
      <w:rFonts w:ascii="Times New Roman" w:hAnsi="Times New Roman" w:eastAsia="宋体" w:cs="Times New Roman"/>
      <w:kern w:val="0"/>
      <w:sz w:val="20"/>
      <w:szCs w:val="24"/>
      <w:lang w:val="en-US" w:eastAsia="zh-CN" w:bidi="ar-SA"/>
    </w:rPr>
  </w:style>
  <w:style w:type="paragraph" w:customStyle="1" w:styleId="24">
    <w:name w:val="USE 2"/>
    <w:basedOn w:val="1"/>
    <w:qFormat/>
    <w:uiPriority w:val="0"/>
    <w:pPr>
      <w:widowControl w:val="0"/>
      <w:numPr>
        <w:ilvl w:val="1"/>
        <w:numId w:val="1"/>
      </w:numPr>
      <w:spacing w:line="360" w:lineRule="auto"/>
    </w:pPr>
    <w:rPr>
      <w:rFonts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7</Pages>
  <Words>299</Words>
  <Characters>1708</Characters>
  <Lines>14</Lines>
  <Paragraphs>4</Paragraphs>
  <TotalTime>11</TotalTime>
  <ScaleCrop>false</ScaleCrop>
  <LinksUpToDate>false</LinksUpToDate>
  <CharactersWithSpaces>2003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2021-06-30T10:34:00Z</dcterms:created>
  <dc:creator>莎莎</dc:creator>
  <cp:lastModifiedBy>234</cp:lastModifiedBy>
  <dcterms:modified xsi:type="dcterms:W3CDTF">2021-08-27T07:47:41Z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81288D8B2AAB4B51B183176024FCE1AB</vt:lpwstr>
  </property>
</Properties>
</file>